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701"/>
        <w:gridCol w:w="7315"/>
      </w:tblGrid>
      <w:tr w:rsidR="005425B7" w14:paraId="418A3494" w14:textId="77777777" w:rsidTr="005425B7">
        <w:tc>
          <w:tcPr>
            <w:tcW w:w="9016" w:type="dxa"/>
            <w:gridSpan w:val="2"/>
            <w:tcBorders>
              <w:top w:val="nil"/>
              <w:left w:val="nil"/>
              <w:bottom w:val="single" w:sz="4" w:space="0" w:color="38AFA6" w:themeColor="accent1"/>
              <w:right w:val="nil"/>
            </w:tcBorders>
          </w:tcPr>
          <w:p w14:paraId="0A498544" w14:textId="4E4B10B4" w:rsidR="005425B7" w:rsidRPr="005425B7" w:rsidRDefault="005425B7">
            <w:pPr>
              <w:rPr>
                <w:rFonts w:ascii="Aptos" w:hAnsi="Aptos"/>
                <w:b/>
                <w:bCs/>
                <w:color w:val="1D2B4A" w:themeColor="text2"/>
                <w:sz w:val="44"/>
                <w:szCs w:val="44"/>
              </w:rPr>
            </w:pPr>
            <w:r w:rsidRPr="005425B7">
              <w:rPr>
                <w:rFonts w:ascii="Aptos" w:hAnsi="Aptos"/>
                <w:b/>
                <w:bCs/>
                <w:color w:val="1D2B4A" w:themeColor="text2"/>
                <w:sz w:val="44"/>
                <w:szCs w:val="44"/>
              </w:rPr>
              <w:t>Job Description</w:t>
            </w:r>
          </w:p>
        </w:tc>
      </w:tr>
      <w:tr w:rsidR="005425B7" w14:paraId="75B9F4DD" w14:textId="77777777" w:rsidTr="005425B7">
        <w:tc>
          <w:tcPr>
            <w:tcW w:w="9016" w:type="dxa"/>
            <w:gridSpan w:val="2"/>
            <w:tcBorders>
              <w:top w:val="single" w:sz="4" w:space="0" w:color="38AFA6" w:themeColor="accent1"/>
              <w:left w:val="nil"/>
              <w:bottom w:val="single" w:sz="12" w:space="0" w:color="auto"/>
              <w:right w:val="nil"/>
            </w:tcBorders>
          </w:tcPr>
          <w:p w14:paraId="6E0FF86A" w14:textId="77777777" w:rsidR="005425B7" w:rsidRDefault="005425B7">
            <w:pPr>
              <w:rPr>
                <w:rFonts w:ascii="Aptos" w:hAnsi="Aptos"/>
                <w:b/>
                <w:bCs/>
                <w:color w:val="1D2B4A" w:themeColor="text2"/>
                <w:sz w:val="22"/>
                <w:szCs w:val="22"/>
              </w:rPr>
            </w:pPr>
          </w:p>
        </w:tc>
      </w:tr>
      <w:tr w:rsidR="005425B7" w14:paraId="154B6040" w14:textId="7019FF99" w:rsidTr="005425B7">
        <w:tc>
          <w:tcPr>
            <w:tcW w:w="1701" w:type="dxa"/>
            <w:tcBorders>
              <w:top w:val="single" w:sz="12" w:space="0" w:color="auto"/>
              <w:left w:val="single" w:sz="12" w:space="0" w:color="auto"/>
              <w:bottom w:val="single" w:sz="2" w:space="0" w:color="auto"/>
              <w:right w:val="single" w:sz="2" w:space="0" w:color="auto"/>
            </w:tcBorders>
          </w:tcPr>
          <w:p w14:paraId="79F3B3F3" w14:textId="134A4DB7"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Job Title:</w:t>
            </w:r>
          </w:p>
        </w:tc>
        <w:tc>
          <w:tcPr>
            <w:tcW w:w="7315" w:type="dxa"/>
            <w:tcBorders>
              <w:top w:val="single" w:sz="12" w:space="0" w:color="auto"/>
              <w:left w:val="single" w:sz="2" w:space="0" w:color="auto"/>
              <w:bottom w:val="single" w:sz="2" w:space="0" w:color="auto"/>
              <w:right w:val="single" w:sz="12" w:space="0" w:color="auto"/>
            </w:tcBorders>
          </w:tcPr>
          <w:p w14:paraId="306F724A" w14:textId="7C683129" w:rsidR="005425B7" w:rsidRPr="005425B7" w:rsidRDefault="00A31654" w:rsidP="005425B7">
            <w:pPr>
              <w:rPr>
                <w:rFonts w:ascii="Aptos" w:hAnsi="Aptos"/>
                <w:color w:val="000000" w:themeColor="text1"/>
                <w:sz w:val="22"/>
                <w:szCs w:val="22"/>
              </w:rPr>
            </w:pPr>
            <w:r>
              <w:rPr>
                <w:rFonts w:ascii="Aptos" w:hAnsi="Aptos"/>
                <w:color w:val="000000" w:themeColor="text1"/>
                <w:sz w:val="22"/>
                <w:szCs w:val="22"/>
              </w:rPr>
              <w:t>Deputy Shift Manager</w:t>
            </w:r>
          </w:p>
        </w:tc>
      </w:tr>
      <w:tr w:rsidR="005425B7" w14:paraId="3F5D3277" w14:textId="7D0D1D1C" w:rsidTr="005425B7">
        <w:tc>
          <w:tcPr>
            <w:tcW w:w="1701" w:type="dxa"/>
            <w:tcBorders>
              <w:top w:val="single" w:sz="2" w:space="0" w:color="auto"/>
              <w:left w:val="single" w:sz="12" w:space="0" w:color="auto"/>
              <w:bottom w:val="single" w:sz="2" w:space="0" w:color="auto"/>
              <w:right w:val="single" w:sz="2" w:space="0" w:color="auto"/>
            </w:tcBorders>
          </w:tcPr>
          <w:p w14:paraId="07B82B2E" w14:textId="3CA243D9"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Department:</w:t>
            </w:r>
          </w:p>
        </w:tc>
        <w:tc>
          <w:tcPr>
            <w:tcW w:w="7315" w:type="dxa"/>
            <w:tcBorders>
              <w:top w:val="single" w:sz="2" w:space="0" w:color="auto"/>
              <w:left w:val="single" w:sz="2" w:space="0" w:color="auto"/>
              <w:bottom w:val="single" w:sz="2" w:space="0" w:color="auto"/>
              <w:right w:val="single" w:sz="12" w:space="0" w:color="auto"/>
            </w:tcBorders>
          </w:tcPr>
          <w:p w14:paraId="7B22A5A4" w14:textId="0B08070A" w:rsidR="005425B7" w:rsidRPr="005425B7" w:rsidRDefault="001F747F" w:rsidP="005425B7">
            <w:pPr>
              <w:rPr>
                <w:rFonts w:ascii="Aptos" w:hAnsi="Aptos"/>
                <w:color w:val="000000" w:themeColor="text1"/>
                <w:sz w:val="22"/>
                <w:szCs w:val="22"/>
              </w:rPr>
            </w:pPr>
            <w:r>
              <w:rPr>
                <w:rFonts w:ascii="Aptos" w:hAnsi="Aptos"/>
                <w:color w:val="000000" w:themeColor="text1"/>
                <w:sz w:val="22"/>
                <w:szCs w:val="22"/>
              </w:rPr>
              <w:t>Urgent care / OOH</w:t>
            </w:r>
          </w:p>
        </w:tc>
      </w:tr>
      <w:tr w:rsidR="005425B7" w14:paraId="613F4273" w14:textId="167CB1CF" w:rsidTr="005425B7">
        <w:tc>
          <w:tcPr>
            <w:tcW w:w="1701" w:type="dxa"/>
            <w:tcBorders>
              <w:top w:val="single" w:sz="2" w:space="0" w:color="auto"/>
              <w:left w:val="single" w:sz="12" w:space="0" w:color="auto"/>
              <w:bottom w:val="single" w:sz="2" w:space="0" w:color="auto"/>
              <w:right w:val="single" w:sz="2" w:space="0" w:color="auto"/>
            </w:tcBorders>
          </w:tcPr>
          <w:p w14:paraId="7565E641" w14:textId="183D3762"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Reports to:</w:t>
            </w:r>
          </w:p>
        </w:tc>
        <w:tc>
          <w:tcPr>
            <w:tcW w:w="7315" w:type="dxa"/>
            <w:tcBorders>
              <w:top w:val="single" w:sz="2" w:space="0" w:color="auto"/>
              <w:left w:val="single" w:sz="2" w:space="0" w:color="auto"/>
              <w:bottom w:val="single" w:sz="2" w:space="0" w:color="auto"/>
              <w:right w:val="single" w:sz="12" w:space="0" w:color="auto"/>
            </w:tcBorders>
          </w:tcPr>
          <w:p w14:paraId="48BE2269" w14:textId="143A3AC5" w:rsidR="005425B7" w:rsidRPr="005425B7" w:rsidRDefault="00C34169" w:rsidP="005425B7">
            <w:pPr>
              <w:rPr>
                <w:rFonts w:ascii="Aptos" w:hAnsi="Aptos"/>
                <w:color w:val="000000" w:themeColor="text1"/>
                <w:sz w:val="22"/>
                <w:szCs w:val="22"/>
              </w:rPr>
            </w:pPr>
            <w:r>
              <w:rPr>
                <w:rFonts w:ascii="Aptos" w:hAnsi="Aptos"/>
                <w:color w:val="000000" w:themeColor="text1"/>
                <w:sz w:val="22"/>
                <w:szCs w:val="22"/>
              </w:rPr>
              <w:t>Urgent Care Performance Manager</w:t>
            </w:r>
          </w:p>
        </w:tc>
      </w:tr>
      <w:tr w:rsidR="005425B7" w14:paraId="39136C61" w14:textId="20FE1C36" w:rsidTr="005425B7">
        <w:tc>
          <w:tcPr>
            <w:tcW w:w="1701" w:type="dxa"/>
            <w:tcBorders>
              <w:top w:val="single" w:sz="2" w:space="0" w:color="auto"/>
              <w:left w:val="single" w:sz="12" w:space="0" w:color="auto"/>
              <w:bottom w:val="single" w:sz="2" w:space="0" w:color="auto"/>
              <w:right w:val="single" w:sz="2" w:space="0" w:color="auto"/>
            </w:tcBorders>
          </w:tcPr>
          <w:p w14:paraId="52E512EA" w14:textId="1A18C8AF"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Location:</w:t>
            </w:r>
          </w:p>
        </w:tc>
        <w:tc>
          <w:tcPr>
            <w:tcW w:w="7315" w:type="dxa"/>
            <w:tcBorders>
              <w:top w:val="single" w:sz="2" w:space="0" w:color="auto"/>
              <w:left w:val="single" w:sz="2" w:space="0" w:color="auto"/>
              <w:bottom w:val="single" w:sz="2" w:space="0" w:color="auto"/>
              <w:right w:val="single" w:sz="12" w:space="0" w:color="auto"/>
            </w:tcBorders>
          </w:tcPr>
          <w:p w14:paraId="4F8D101E" w14:textId="45B25608" w:rsidR="005425B7" w:rsidRPr="005425B7" w:rsidRDefault="00A31654" w:rsidP="005425B7">
            <w:pPr>
              <w:rPr>
                <w:rFonts w:ascii="Aptos" w:hAnsi="Aptos"/>
                <w:color w:val="000000" w:themeColor="text1"/>
                <w:sz w:val="22"/>
                <w:szCs w:val="22"/>
              </w:rPr>
            </w:pPr>
            <w:r>
              <w:rPr>
                <w:rFonts w:ascii="Aptos" w:hAnsi="Aptos"/>
                <w:color w:val="000000" w:themeColor="text1"/>
                <w:sz w:val="22"/>
                <w:szCs w:val="22"/>
              </w:rPr>
              <w:t>Wavertree Head Office, Liverpool</w:t>
            </w:r>
          </w:p>
        </w:tc>
      </w:tr>
      <w:tr w:rsidR="005425B7" w14:paraId="3A409CB8" w14:textId="448AC256" w:rsidTr="005425B7">
        <w:tc>
          <w:tcPr>
            <w:tcW w:w="1701" w:type="dxa"/>
            <w:tcBorders>
              <w:top w:val="single" w:sz="2" w:space="0" w:color="auto"/>
              <w:left w:val="single" w:sz="12" w:space="0" w:color="auto"/>
              <w:bottom w:val="single" w:sz="12" w:space="0" w:color="auto"/>
              <w:right w:val="single" w:sz="2" w:space="0" w:color="auto"/>
            </w:tcBorders>
          </w:tcPr>
          <w:p w14:paraId="43D0BF1D" w14:textId="142257F3"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 xml:space="preserve">Contract Type: </w:t>
            </w:r>
          </w:p>
        </w:tc>
        <w:tc>
          <w:tcPr>
            <w:tcW w:w="7315" w:type="dxa"/>
            <w:tcBorders>
              <w:top w:val="single" w:sz="2" w:space="0" w:color="auto"/>
              <w:left w:val="single" w:sz="2" w:space="0" w:color="auto"/>
              <w:bottom w:val="single" w:sz="12" w:space="0" w:color="auto"/>
              <w:right w:val="single" w:sz="12" w:space="0" w:color="auto"/>
            </w:tcBorders>
          </w:tcPr>
          <w:p w14:paraId="1A4E38A8" w14:textId="4CAD5AAE" w:rsidR="005425B7" w:rsidRPr="005425B7" w:rsidRDefault="005425B7" w:rsidP="005425B7">
            <w:pPr>
              <w:rPr>
                <w:rFonts w:ascii="Aptos" w:hAnsi="Aptos"/>
                <w:color w:val="000000" w:themeColor="text1"/>
                <w:sz w:val="22"/>
                <w:szCs w:val="22"/>
              </w:rPr>
            </w:pPr>
            <w:r w:rsidRPr="006A6763">
              <w:rPr>
                <w:rFonts w:ascii="Aptos" w:hAnsi="Aptos"/>
                <w:color w:val="000000" w:themeColor="text1"/>
                <w:sz w:val="22"/>
                <w:szCs w:val="22"/>
              </w:rPr>
              <w:t xml:space="preserve">Permanent </w:t>
            </w:r>
          </w:p>
        </w:tc>
      </w:tr>
      <w:tr w:rsidR="005425B7" w14:paraId="4E6CCC1B" w14:textId="77777777" w:rsidTr="005425B7">
        <w:tc>
          <w:tcPr>
            <w:tcW w:w="1701" w:type="dxa"/>
            <w:tcBorders>
              <w:top w:val="single" w:sz="12" w:space="0" w:color="auto"/>
              <w:left w:val="nil"/>
              <w:right w:val="nil"/>
            </w:tcBorders>
          </w:tcPr>
          <w:p w14:paraId="75A1E78F" w14:textId="77777777" w:rsidR="005425B7" w:rsidRPr="005425B7" w:rsidRDefault="005425B7">
            <w:pPr>
              <w:rPr>
                <w:rFonts w:ascii="Aptos" w:hAnsi="Aptos"/>
                <w:color w:val="000000" w:themeColor="text1"/>
                <w:sz w:val="22"/>
                <w:szCs w:val="22"/>
              </w:rPr>
            </w:pPr>
          </w:p>
        </w:tc>
        <w:tc>
          <w:tcPr>
            <w:tcW w:w="7315" w:type="dxa"/>
            <w:tcBorders>
              <w:top w:val="single" w:sz="12" w:space="0" w:color="auto"/>
              <w:left w:val="nil"/>
              <w:right w:val="nil"/>
            </w:tcBorders>
          </w:tcPr>
          <w:p w14:paraId="5F3D5182" w14:textId="77777777" w:rsidR="005425B7" w:rsidRPr="005425B7" w:rsidRDefault="005425B7" w:rsidP="005425B7">
            <w:pPr>
              <w:rPr>
                <w:rFonts w:ascii="Aptos" w:hAnsi="Aptos"/>
                <w:color w:val="000000" w:themeColor="text1"/>
                <w:sz w:val="22"/>
                <w:szCs w:val="22"/>
              </w:rPr>
            </w:pPr>
          </w:p>
        </w:tc>
      </w:tr>
      <w:tr w:rsidR="005425B7" w14:paraId="74A52034" w14:textId="77777777" w:rsidTr="007F05A1">
        <w:trPr>
          <w:trHeight w:val="450"/>
        </w:trPr>
        <w:tc>
          <w:tcPr>
            <w:tcW w:w="9016" w:type="dxa"/>
            <w:gridSpan w:val="2"/>
            <w:shd w:val="clear" w:color="auto" w:fill="38AFA6" w:themeFill="accent1"/>
            <w:vAlign w:val="center"/>
          </w:tcPr>
          <w:p w14:paraId="44045106" w14:textId="130E5590" w:rsidR="005425B7" w:rsidRPr="00E44521" w:rsidRDefault="005425B7" w:rsidP="005425B7">
            <w:pPr>
              <w:rPr>
                <w:rFonts w:ascii="Aptos" w:hAnsi="Aptos"/>
                <w:color w:val="000000" w:themeColor="text1"/>
                <w:sz w:val="28"/>
                <w:szCs w:val="28"/>
              </w:rPr>
            </w:pPr>
            <w:r w:rsidRPr="00E44521">
              <w:rPr>
                <w:rFonts w:ascii="Aptos" w:hAnsi="Aptos"/>
                <w:color w:val="FFFFFF" w:themeColor="background1"/>
                <w:sz w:val="28"/>
                <w:szCs w:val="28"/>
              </w:rPr>
              <w:t>Job Summary</w:t>
            </w:r>
          </w:p>
        </w:tc>
      </w:tr>
      <w:tr w:rsidR="005425B7" w14:paraId="59DF09C0" w14:textId="77777777" w:rsidTr="000E2174">
        <w:trPr>
          <w:trHeight w:val="1550"/>
        </w:trPr>
        <w:tc>
          <w:tcPr>
            <w:tcW w:w="9016" w:type="dxa"/>
            <w:gridSpan w:val="2"/>
            <w:tcBorders>
              <w:bottom w:val="single" w:sz="4" w:space="0" w:color="auto"/>
            </w:tcBorders>
            <w:shd w:val="clear" w:color="auto" w:fill="FFFFFF" w:themeFill="background1"/>
            <w:vAlign w:val="center"/>
          </w:tcPr>
          <w:p w14:paraId="2F5B3A79" w14:textId="30C5879C" w:rsidR="007F05A1" w:rsidRPr="007F05A1" w:rsidRDefault="000E2174" w:rsidP="007F05A1">
            <w:pPr>
              <w:rPr>
                <w:rFonts w:ascii="Aptos" w:hAnsi="Aptos"/>
                <w:sz w:val="22"/>
                <w:szCs w:val="22"/>
              </w:rPr>
            </w:pPr>
            <w:r w:rsidRPr="000E2174">
              <w:rPr>
                <w:rFonts w:ascii="Aptos" w:hAnsi="Aptos"/>
                <w:sz w:val="22"/>
                <w:szCs w:val="22"/>
              </w:rPr>
              <w:t>As a PC24 Deputy Shift Manager you will be responsible for supporting the Shift Manager in providing leadership, direction and operational management to the Integrated Urgent Care (IUC) services during an operational shift to ensuring that we deliver high standards of patient care in line with the key performance indicators, all available resources are utilised to the best effect throughout the shift.</w:t>
            </w:r>
          </w:p>
        </w:tc>
      </w:tr>
      <w:tr w:rsidR="005425B7" w14:paraId="6A5D1489" w14:textId="77777777" w:rsidTr="005425B7">
        <w:trPr>
          <w:trHeight w:val="242"/>
        </w:trPr>
        <w:tc>
          <w:tcPr>
            <w:tcW w:w="9016" w:type="dxa"/>
            <w:gridSpan w:val="2"/>
            <w:tcBorders>
              <w:left w:val="nil"/>
              <w:bottom w:val="single" w:sz="4" w:space="0" w:color="auto"/>
              <w:right w:val="nil"/>
            </w:tcBorders>
            <w:shd w:val="clear" w:color="auto" w:fill="FFFFFF" w:themeFill="background1"/>
            <w:vAlign w:val="center"/>
          </w:tcPr>
          <w:p w14:paraId="3FEFB770" w14:textId="77777777" w:rsidR="005425B7" w:rsidRPr="005425B7" w:rsidRDefault="005425B7" w:rsidP="005425B7">
            <w:pPr>
              <w:rPr>
                <w:rFonts w:ascii="Aptos" w:hAnsi="Aptos"/>
                <w:sz w:val="22"/>
                <w:szCs w:val="22"/>
              </w:rPr>
            </w:pPr>
          </w:p>
        </w:tc>
      </w:tr>
      <w:tr w:rsidR="005425B7" w14:paraId="637BC444" w14:textId="77777777" w:rsidTr="007F05A1">
        <w:trPr>
          <w:trHeight w:val="541"/>
        </w:trPr>
        <w:tc>
          <w:tcPr>
            <w:tcW w:w="9016" w:type="dxa"/>
            <w:gridSpan w:val="2"/>
            <w:tcBorders>
              <w:left w:val="single" w:sz="4" w:space="0" w:color="auto"/>
              <w:right w:val="single" w:sz="4" w:space="0" w:color="auto"/>
            </w:tcBorders>
            <w:shd w:val="clear" w:color="auto" w:fill="38AFA6" w:themeFill="accent1"/>
            <w:vAlign w:val="center"/>
          </w:tcPr>
          <w:p w14:paraId="583424FC" w14:textId="50B4BE2B" w:rsidR="005425B7" w:rsidRPr="00E44521" w:rsidRDefault="007F05A1" w:rsidP="005425B7">
            <w:pPr>
              <w:rPr>
                <w:rFonts w:ascii="Aptos" w:hAnsi="Aptos"/>
                <w:color w:val="FFFFFF" w:themeColor="background1"/>
                <w:sz w:val="28"/>
                <w:szCs w:val="28"/>
              </w:rPr>
            </w:pPr>
            <w:r w:rsidRPr="00E44521">
              <w:rPr>
                <w:rFonts w:ascii="Aptos" w:hAnsi="Aptos"/>
                <w:color w:val="FFFFFF" w:themeColor="background1"/>
                <w:sz w:val="28"/>
                <w:szCs w:val="28"/>
              </w:rPr>
              <w:t>Key Responsibilities</w:t>
            </w:r>
          </w:p>
        </w:tc>
      </w:tr>
      <w:tr w:rsidR="007F05A1" w14:paraId="05E908DE" w14:textId="77777777" w:rsidTr="007F05A1">
        <w:trPr>
          <w:trHeight w:val="541"/>
        </w:trPr>
        <w:tc>
          <w:tcPr>
            <w:tcW w:w="9016" w:type="dxa"/>
            <w:gridSpan w:val="2"/>
            <w:tcBorders>
              <w:left w:val="single" w:sz="4" w:space="0" w:color="auto"/>
              <w:right w:val="single" w:sz="4" w:space="0" w:color="auto"/>
            </w:tcBorders>
            <w:shd w:val="clear" w:color="auto" w:fill="FFFFFF" w:themeFill="background1"/>
            <w:vAlign w:val="center"/>
          </w:tcPr>
          <w:p w14:paraId="0F03C100" w14:textId="785F3D02" w:rsidR="007F05A1" w:rsidRDefault="000E2174" w:rsidP="00B209B1">
            <w:pPr>
              <w:rPr>
                <w:rFonts w:ascii="Aptos" w:hAnsi="Aptos"/>
                <w:b/>
                <w:bCs/>
                <w:sz w:val="22"/>
                <w:szCs w:val="22"/>
              </w:rPr>
            </w:pPr>
            <w:r>
              <w:rPr>
                <w:rFonts w:ascii="Aptos" w:hAnsi="Aptos"/>
                <w:b/>
                <w:bCs/>
                <w:sz w:val="22"/>
                <w:szCs w:val="22"/>
              </w:rPr>
              <w:t>Service Delivery</w:t>
            </w:r>
          </w:p>
          <w:p w14:paraId="3C1FE0BE" w14:textId="77777777" w:rsidR="00387233" w:rsidRPr="0054780E" w:rsidRDefault="00387233" w:rsidP="00B209B1">
            <w:pPr>
              <w:rPr>
                <w:rFonts w:ascii="Aptos" w:hAnsi="Aptos"/>
                <w:b/>
                <w:bCs/>
                <w:sz w:val="22"/>
                <w:szCs w:val="22"/>
              </w:rPr>
            </w:pPr>
          </w:p>
          <w:p w14:paraId="189A8B05"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Support the operational delivery of PC24 Integrated Urgent Care (IUC) services, working in partnership with the Shift Manager </w:t>
            </w:r>
          </w:p>
          <w:p w14:paraId="7BD409F7"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Manage patient flow ensuring patients are seen in the correct capacity according to clinical need. </w:t>
            </w:r>
          </w:p>
          <w:p w14:paraId="108F500E"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Support the Shift Manager in proactively reviewing and managing demand, taking remedial actions where required, to ensure all KPIs are maintained </w:t>
            </w:r>
          </w:p>
          <w:p w14:paraId="64FEDE5C"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Manage calls into the service and follow relevant procedures. Which including entering information into clerical systems </w:t>
            </w:r>
          </w:p>
          <w:p w14:paraId="20A54EE2"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Supporting service delivery by contributing to a robust handover procedure with other shift managers.  </w:t>
            </w:r>
          </w:p>
          <w:p w14:paraId="00CFF751"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In times of absence and service need, be able to undertake role of shift manager </w:t>
            </w:r>
          </w:p>
          <w:p w14:paraId="454F8F47"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Ensure the clinical team are supported and appropriately directed in undertaking their roles. </w:t>
            </w:r>
          </w:p>
          <w:p w14:paraId="1838811F"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Ensure calls, including Healthcare Professional calls are answered within required timeframes. </w:t>
            </w:r>
          </w:p>
          <w:p w14:paraId="4ABE3789"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Reporting any possible more urgent cases to clinical co-ordinator and working together to ensure appropriate resources allocated across services </w:t>
            </w:r>
          </w:p>
          <w:p w14:paraId="7E65623A"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Ensure that breaks for employed personnel are managed effectively without detriment to operational performance </w:t>
            </w:r>
          </w:p>
          <w:p w14:paraId="127634A6"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Ensure that consistently high operational standards are achieved in all parts of the service on the shift to promote positive patient experience and high staff satisfaction </w:t>
            </w:r>
          </w:p>
          <w:p w14:paraId="5BCE753B"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Proactively direct, guide and support operational staff and clinical staff throughout the shift to deliver the best outcomes for patients </w:t>
            </w:r>
          </w:p>
          <w:p w14:paraId="1A7449BA"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lastRenderedPageBreak/>
              <w:t>Monitor clinical and operational productivity and make recommendations for improvement to the Service Delivery Leadership Team </w:t>
            </w:r>
          </w:p>
          <w:p w14:paraId="7A3D309F"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Ensure that the dispatch queue is managed effectively and that agreed protocols and procedures are used to arrange and monitor patient care </w:t>
            </w:r>
          </w:p>
          <w:p w14:paraId="187F2B9D"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Ensure that excellent communication methods are used to enable effective collaboration across different parts of the service and other relevant providers </w:t>
            </w:r>
          </w:p>
          <w:p w14:paraId="61B8F695"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Ensuring all administrative tasks completed within all services managed with Wavertree base </w:t>
            </w:r>
          </w:p>
          <w:p w14:paraId="0FD89616"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Ensure that arrangements are in place to guarantee each Urgent Care Centre operates effectively and to the required standards </w:t>
            </w:r>
          </w:p>
          <w:p w14:paraId="03028950"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Utilise and deploy the resources available to the service to the best effect throughout a shift in line with service needs </w:t>
            </w:r>
          </w:p>
          <w:p w14:paraId="135A61D6"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Manage the interface with NHS111 and ensure that the demand coming into the service from NHS111 and capacity available in the IUC service are managed in line with contracted key performance indicators </w:t>
            </w:r>
          </w:p>
          <w:p w14:paraId="0D6802D3"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Work within the team to achieve operational contractual requirements and key performance indicators. </w:t>
            </w:r>
          </w:p>
          <w:p w14:paraId="6A4105FB"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Address any immediate resourcing issues created by sickness or absence and put appropriate contingency arrangements in place promptly </w:t>
            </w:r>
          </w:p>
          <w:p w14:paraId="5B8F6A43"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Provide direction and instruction to colleagues during the shift as required </w:t>
            </w:r>
          </w:p>
          <w:p w14:paraId="27EC84C0"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Ensure accurate shift report is maintained </w:t>
            </w:r>
          </w:p>
          <w:p w14:paraId="37AD8F9E"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Confident in following contingency plans.  </w:t>
            </w:r>
          </w:p>
          <w:p w14:paraId="186B8062"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Be fully up-to-date and observe all Policies and Procedures related to the role. </w:t>
            </w:r>
          </w:p>
          <w:p w14:paraId="6F28FD3A"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Ensure comfort calling is undertaken in line with SOPs </w:t>
            </w:r>
          </w:p>
          <w:p w14:paraId="12877ACE"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Report to the relevant operational team any clinical or operational issues.  </w:t>
            </w:r>
          </w:p>
          <w:p w14:paraId="727EF77E" w14:textId="77777777" w:rsidR="00903983" w:rsidRPr="00903983" w:rsidRDefault="00903983" w:rsidP="00E114AF">
            <w:pPr>
              <w:numPr>
                <w:ilvl w:val="0"/>
                <w:numId w:val="3"/>
              </w:numPr>
              <w:rPr>
                <w:rFonts w:ascii="Aptos" w:hAnsi="Aptos"/>
                <w:sz w:val="22"/>
                <w:szCs w:val="22"/>
              </w:rPr>
            </w:pPr>
            <w:r w:rsidRPr="00903983">
              <w:rPr>
                <w:rFonts w:ascii="Aptos" w:hAnsi="Aptos"/>
                <w:sz w:val="22"/>
                <w:szCs w:val="22"/>
              </w:rPr>
              <w:t>Undertaking tasks of Urgent Care Co-Ordinator when needed </w:t>
            </w:r>
          </w:p>
          <w:p w14:paraId="7B36E422" w14:textId="77777777" w:rsidR="00B209B1" w:rsidRDefault="00B209B1" w:rsidP="00B209B1">
            <w:pPr>
              <w:rPr>
                <w:rFonts w:ascii="Aptos" w:hAnsi="Aptos"/>
                <w:sz w:val="22"/>
                <w:szCs w:val="22"/>
              </w:rPr>
            </w:pPr>
          </w:p>
          <w:p w14:paraId="2DEA7C98" w14:textId="09437305" w:rsidR="0054780E" w:rsidRPr="00387233" w:rsidRDefault="00903983" w:rsidP="00B209B1">
            <w:pPr>
              <w:rPr>
                <w:rFonts w:ascii="Aptos" w:hAnsi="Aptos"/>
                <w:b/>
                <w:bCs/>
                <w:sz w:val="22"/>
                <w:szCs w:val="22"/>
              </w:rPr>
            </w:pPr>
            <w:r>
              <w:rPr>
                <w:rFonts w:ascii="Aptos" w:hAnsi="Aptos"/>
                <w:b/>
                <w:bCs/>
                <w:sz w:val="22"/>
                <w:szCs w:val="22"/>
              </w:rPr>
              <w:t>Workforce Development</w:t>
            </w:r>
          </w:p>
          <w:p w14:paraId="6C3270CA" w14:textId="77777777" w:rsidR="0054780E" w:rsidRDefault="0054780E" w:rsidP="00B209B1">
            <w:pPr>
              <w:rPr>
                <w:rFonts w:ascii="Aptos" w:hAnsi="Aptos"/>
                <w:sz w:val="22"/>
                <w:szCs w:val="22"/>
              </w:rPr>
            </w:pPr>
          </w:p>
          <w:p w14:paraId="6D5FB347" w14:textId="77777777" w:rsidR="00316C93" w:rsidRPr="00316C93" w:rsidRDefault="00316C93" w:rsidP="00E114AF">
            <w:pPr>
              <w:numPr>
                <w:ilvl w:val="0"/>
                <w:numId w:val="1"/>
              </w:numPr>
              <w:rPr>
                <w:rFonts w:ascii="Aptos" w:hAnsi="Aptos"/>
                <w:sz w:val="22"/>
                <w:szCs w:val="22"/>
              </w:rPr>
            </w:pPr>
            <w:r w:rsidRPr="00316C93">
              <w:rPr>
                <w:rFonts w:ascii="Aptos" w:hAnsi="Aptos"/>
                <w:sz w:val="22"/>
                <w:szCs w:val="22"/>
              </w:rPr>
              <w:t>Support the promotion of clear real time understanding of service-wide performance and organisational messages </w:t>
            </w:r>
          </w:p>
          <w:p w14:paraId="0B6D8AEE" w14:textId="77777777" w:rsidR="00316C93" w:rsidRPr="00316C93" w:rsidRDefault="00316C93" w:rsidP="00E114AF">
            <w:pPr>
              <w:numPr>
                <w:ilvl w:val="0"/>
                <w:numId w:val="1"/>
              </w:numPr>
              <w:rPr>
                <w:rFonts w:ascii="Aptos" w:hAnsi="Aptos"/>
                <w:sz w:val="22"/>
                <w:szCs w:val="22"/>
              </w:rPr>
            </w:pPr>
            <w:r w:rsidRPr="00316C93">
              <w:rPr>
                <w:rFonts w:ascii="Aptos" w:hAnsi="Aptos"/>
                <w:sz w:val="22"/>
                <w:szCs w:val="22"/>
              </w:rPr>
              <w:t>Completing Comfort Call Audits and feeding back appropriately  </w:t>
            </w:r>
          </w:p>
          <w:p w14:paraId="047781BD" w14:textId="77777777" w:rsidR="00316C93" w:rsidRPr="00316C93" w:rsidRDefault="00316C93" w:rsidP="00E114AF">
            <w:pPr>
              <w:numPr>
                <w:ilvl w:val="0"/>
                <w:numId w:val="1"/>
              </w:numPr>
              <w:rPr>
                <w:rFonts w:ascii="Aptos" w:hAnsi="Aptos"/>
                <w:sz w:val="22"/>
                <w:szCs w:val="22"/>
              </w:rPr>
            </w:pPr>
            <w:r w:rsidRPr="00316C93">
              <w:rPr>
                <w:rFonts w:ascii="Aptos" w:hAnsi="Aptos"/>
                <w:sz w:val="22"/>
                <w:szCs w:val="22"/>
              </w:rPr>
              <w:t>Engage in the annual appraisal process </w:t>
            </w:r>
          </w:p>
          <w:p w14:paraId="77B8E8C1" w14:textId="77777777" w:rsidR="00316C93" w:rsidRPr="00316C93" w:rsidRDefault="00316C93" w:rsidP="00E114AF">
            <w:pPr>
              <w:numPr>
                <w:ilvl w:val="0"/>
                <w:numId w:val="1"/>
              </w:numPr>
              <w:rPr>
                <w:rFonts w:ascii="Aptos" w:hAnsi="Aptos"/>
                <w:sz w:val="22"/>
                <w:szCs w:val="22"/>
              </w:rPr>
            </w:pPr>
            <w:r w:rsidRPr="00316C93">
              <w:rPr>
                <w:rFonts w:ascii="Aptos" w:hAnsi="Aptos"/>
                <w:sz w:val="22"/>
                <w:szCs w:val="22"/>
              </w:rPr>
              <w:t>Ensuring training staff members are supported appropriately on shift </w:t>
            </w:r>
          </w:p>
          <w:p w14:paraId="42AEF08E" w14:textId="77777777" w:rsidR="0054780E" w:rsidRDefault="0054780E" w:rsidP="00B209B1">
            <w:pPr>
              <w:rPr>
                <w:rFonts w:ascii="Aptos" w:hAnsi="Aptos"/>
                <w:sz w:val="22"/>
                <w:szCs w:val="22"/>
              </w:rPr>
            </w:pPr>
          </w:p>
          <w:p w14:paraId="3E3D50AC" w14:textId="0ACCDADB" w:rsidR="002742B7" w:rsidRPr="00387233" w:rsidRDefault="00316C93" w:rsidP="00B209B1">
            <w:pPr>
              <w:rPr>
                <w:rFonts w:ascii="Aptos" w:hAnsi="Aptos"/>
                <w:b/>
                <w:bCs/>
                <w:sz w:val="22"/>
                <w:szCs w:val="22"/>
              </w:rPr>
            </w:pPr>
            <w:r>
              <w:rPr>
                <w:rFonts w:ascii="Aptos" w:hAnsi="Aptos"/>
                <w:b/>
                <w:bCs/>
                <w:sz w:val="22"/>
                <w:szCs w:val="22"/>
              </w:rPr>
              <w:t>Governance and Risk</w:t>
            </w:r>
          </w:p>
          <w:p w14:paraId="02CAF7B9" w14:textId="77777777" w:rsidR="002742B7" w:rsidRDefault="002742B7" w:rsidP="00B209B1">
            <w:pPr>
              <w:rPr>
                <w:rFonts w:ascii="Aptos" w:hAnsi="Aptos"/>
                <w:sz w:val="22"/>
                <w:szCs w:val="22"/>
              </w:rPr>
            </w:pPr>
          </w:p>
          <w:p w14:paraId="6BC4F16E" w14:textId="77777777" w:rsidR="00316C93" w:rsidRPr="00316C93" w:rsidRDefault="00316C93" w:rsidP="00E114AF">
            <w:pPr>
              <w:numPr>
                <w:ilvl w:val="0"/>
                <w:numId w:val="2"/>
              </w:numPr>
              <w:rPr>
                <w:rFonts w:ascii="Aptos" w:hAnsi="Aptos"/>
                <w:sz w:val="22"/>
                <w:szCs w:val="22"/>
              </w:rPr>
            </w:pPr>
            <w:r w:rsidRPr="00316C93">
              <w:rPr>
                <w:rFonts w:ascii="Aptos" w:hAnsi="Aptos"/>
                <w:sz w:val="22"/>
                <w:szCs w:val="22"/>
              </w:rPr>
              <w:t>Always ensure patient confidentiality. </w:t>
            </w:r>
          </w:p>
          <w:p w14:paraId="7D6EED70" w14:textId="77777777" w:rsidR="00316C93" w:rsidRPr="00316C93" w:rsidRDefault="00316C93" w:rsidP="00E114AF">
            <w:pPr>
              <w:numPr>
                <w:ilvl w:val="0"/>
                <w:numId w:val="2"/>
              </w:numPr>
              <w:rPr>
                <w:rFonts w:ascii="Aptos" w:hAnsi="Aptos"/>
                <w:sz w:val="22"/>
                <w:szCs w:val="22"/>
              </w:rPr>
            </w:pPr>
            <w:r w:rsidRPr="00316C93">
              <w:rPr>
                <w:rFonts w:ascii="Aptos" w:hAnsi="Aptos"/>
                <w:sz w:val="22"/>
                <w:szCs w:val="22"/>
              </w:rPr>
              <w:t>Ensure that any Health and Safety concerns are raised to the Estates and Facilities team.  </w:t>
            </w:r>
          </w:p>
          <w:p w14:paraId="2397D1DB" w14:textId="77777777" w:rsidR="00316C93" w:rsidRPr="00316C93" w:rsidRDefault="00316C93" w:rsidP="00E114AF">
            <w:pPr>
              <w:numPr>
                <w:ilvl w:val="0"/>
                <w:numId w:val="2"/>
              </w:numPr>
              <w:rPr>
                <w:rFonts w:ascii="Aptos" w:hAnsi="Aptos"/>
                <w:sz w:val="22"/>
                <w:szCs w:val="22"/>
              </w:rPr>
            </w:pPr>
            <w:r w:rsidRPr="00316C93">
              <w:rPr>
                <w:rFonts w:ascii="Aptos" w:hAnsi="Aptos"/>
                <w:sz w:val="22"/>
                <w:szCs w:val="22"/>
              </w:rPr>
              <w:t>Implement business continuity arrangements in the event of the failure or breakdown of IT, vehicles or equipment. </w:t>
            </w:r>
          </w:p>
          <w:p w14:paraId="125A9541" w14:textId="77777777" w:rsidR="00316C93" w:rsidRPr="00316C93" w:rsidRDefault="00316C93" w:rsidP="00E114AF">
            <w:pPr>
              <w:numPr>
                <w:ilvl w:val="0"/>
                <w:numId w:val="2"/>
              </w:numPr>
              <w:rPr>
                <w:rFonts w:ascii="Aptos" w:hAnsi="Aptos"/>
                <w:sz w:val="22"/>
                <w:szCs w:val="22"/>
              </w:rPr>
            </w:pPr>
            <w:r w:rsidRPr="00316C93">
              <w:rPr>
                <w:rFonts w:ascii="Aptos" w:hAnsi="Aptos"/>
                <w:sz w:val="22"/>
                <w:szCs w:val="22"/>
              </w:rPr>
              <w:t>Ensure the implementation of key clinical governance standards and risk management arrangements within all services </w:t>
            </w:r>
          </w:p>
          <w:p w14:paraId="381C9829" w14:textId="77777777" w:rsidR="00316C93" w:rsidRPr="00316C93" w:rsidRDefault="00316C93" w:rsidP="00E114AF">
            <w:pPr>
              <w:numPr>
                <w:ilvl w:val="0"/>
                <w:numId w:val="2"/>
              </w:numPr>
              <w:rPr>
                <w:rFonts w:ascii="Aptos" w:hAnsi="Aptos"/>
                <w:sz w:val="22"/>
                <w:szCs w:val="22"/>
              </w:rPr>
            </w:pPr>
            <w:r w:rsidRPr="00316C93">
              <w:rPr>
                <w:rFonts w:ascii="Aptos" w:hAnsi="Aptos"/>
                <w:sz w:val="22"/>
                <w:szCs w:val="22"/>
              </w:rPr>
              <w:lastRenderedPageBreak/>
              <w:t>Actively manage complaints, concerns and incidents with other clinical and operational personnel as necessary, addressing any issues that arise from the investigation as appropriate and in accordance with organisational policy </w:t>
            </w:r>
          </w:p>
          <w:p w14:paraId="3C06238D" w14:textId="77777777" w:rsidR="00316C93" w:rsidRPr="00316C93" w:rsidRDefault="00316C93" w:rsidP="00E114AF">
            <w:pPr>
              <w:numPr>
                <w:ilvl w:val="0"/>
                <w:numId w:val="2"/>
              </w:numPr>
              <w:rPr>
                <w:rFonts w:ascii="Aptos" w:hAnsi="Aptos"/>
                <w:sz w:val="22"/>
                <w:szCs w:val="22"/>
              </w:rPr>
            </w:pPr>
            <w:r w:rsidRPr="00316C93">
              <w:rPr>
                <w:rFonts w:ascii="Aptos" w:hAnsi="Aptos"/>
                <w:sz w:val="22"/>
                <w:szCs w:val="22"/>
              </w:rPr>
              <w:t>Manage key risks to the effective operation of the service during service delivery </w:t>
            </w:r>
          </w:p>
          <w:p w14:paraId="6FDE4DB3" w14:textId="77777777" w:rsidR="00C94168" w:rsidRDefault="00C94168" w:rsidP="00B209B1">
            <w:pPr>
              <w:rPr>
                <w:rFonts w:ascii="Aptos" w:hAnsi="Aptos"/>
                <w:sz w:val="22"/>
                <w:szCs w:val="22"/>
              </w:rPr>
            </w:pPr>
          </w:p>
          <w:p w14:paraId="33CDAEC5" w14:textId="77777777" w:rsidR="00316C93" w:rsidRPr="001F747F" w:rsidRDefault="00316C93" w:rsidP="00B209B1">
            <w:pPr>
              <w:rPr>
                <w:rFonts w:ascii="Aptos" w:hAnsi="Aptos"/>
                <w:b/>
                <w:bCs/>
                <w:sz w:val="22"/>
                <w:szCs w:val="22"/>
              </w:rPr>
            </w:pPr>
            <w:r w:rsidRPr="001F747F">
              <w:rPr>
                <w:rFonts w:ascii="Aptos" w:hAnsi="Aptos"/>
                <w:b/>
                <w:bCs/>
                <w:sz w:val="22"/>
                <w:szCs w:val="22"/>
              </w:rPr>
              <w:t>Continuous Improvement</w:t>
            </w:r>
          </w:p>
          <w:p w14:paraId="1C9CBC4D" w14:textId="77777777" w:rsidR="00316C93" w:rsidRDefault="00316C93" w:rsidP="00B209B1">
            <w:pPr>
              <w:rPr>
                <w:rFonts w:ascii="Aptos" w:hAnsi="Aptos"/>
                <w:sz w:val="22"/>
                <w:szCs w:val="22"/>
              </w:rPr>
            </w:pPr>
          </w:p>
          <w:p w14:paraId="1BE8E327" w14:textId="77777777" w:rsidR="001F747F" w:rsidRPr="001F747F" w:rsidRDefault="001F747F" w:rsidP="00E114AF">
            <w:pPr>
              <w:numPr>
                <w:ilvl w:val="0"/>
                <w:numId w:val="4"/>
              </w:numPr>
              <w:rPr>
                <w:rFonts w:ascii="Aptos" w:hAnsi="Aptos"/>
                <w:sz w:val="22"/>
                <w:szCs w:val="22"/>
              </w:rPr>
            </w:pPr>
            <w:r w:rsidRPr="001F747F">
              <w:rPr>
                <w:rFonts w:ascii="Aptos" w:hAnsi="Aptos"/>
                <w:sz w:val="22"/>
                <w:szCs w:val="22"/>
                <w:lang w:val="en-US"/>
              </w:rPr>
              <w:t>Be compliant with mandatory training as determined by the organisation.</w:t>
            </w:r>
            <w:r w:rsidRPr="001F747F">
              <w:rPr>
                <w:rFonts w:ascii="Aptos" w:hAnsi="Aptos"/>
                <w:sz w:val="22"/>
                <w:szCs w:val="22"/>
              </w:rPr>
              <w:t> </w:t>
            </w:r>
          </w:p>
          <w:p w14:paraId="505F1779" w14:textId="77777777" w:rsidR="001F747F" w:rsidRPr="001F747F" w:rsidRDefault="001F747F" w:rsidP="00E114AF">
            <w:pPr>
              <w:numPr>
                <w:ilvl w:val="0"/>
                <w:numId w:val="5"/>
              </w:numPr>
              <w:rPr>
                <w:rFonts w:ascii="Aptos" w:hAnsi="Aptos"/>
                <w:sz w:val="22"/>
                <w:szCs w:val="22"/>
              </w:rPr>
            </w:pPr>
            <w:r w:rsidRPr="001F747F">
              <w:rPr>
                <w:rFonts w:ascii="Aptos" w:hAnsi="Aptos"/>
                <w:sz w:val="22"/>
                <w:szCs w:val="22"/>
                <w:lang w:val="en-US"/>
              </w:rPr>
              <w:t>Attend staff meetings as required.</w:t>
            </w:r>
            <w:r w:rsidRPr="001F747F">
              <w:rPr>
                <w:rFonts w:ascii="Aptos" w:hAnsi="Aptos"/>
                <w:sz w:val="22"/>
                <w:szCs w:val="22"/>
              </w:rPr>
              <w:t> </w:t>
            </w:r>
          </w:p>
          <w:p w14:paraId="6B1461A9" w14:textId="77777777" w:rsidR="001F747F" w:rsidRPr="001F747F" w:rsidRDefault="001F747F" w:rsidP="00E114AF">
            <w:pPr>
              <w:numPr>
                <w:ilvl w:val="0"/>
                <w:numId w:val="6"/>
              </w:numPr>
              <w:rPr>
                <w:rFonts w:ascii="Aptos" w:hAnsi="Aptos"/>
                <w:sz w:val="22"/>
                <w:szCs w:val="22"/>
              </w:rPr>
            </w:pPr>
            <w:r w:rsidRPr="001F747F">
              <w:rPr>
                <w:rFonts w:ascii="Aptos" w:hAnsi="Aptos"/>
                <w:sz w:val="22"/>
                <w:szCs w:val="22"/>
                <w:lang w:val="en-US"/>
              </w:rPr>
              <w:t>Embrace a mind-set of continuous improvement </w:t>
            </w:r>
            <w:r w:rsidRPr="001F747F">
              <w:rPr>
                <w:rFonts w:ascii="Aptos" w:hAnsi="Aptos"/>
                <w:sz w:val="22"/>
                <w:szCs w:val="22"/>
              </w:rPr>
              <w:t> </w:t>
            </w:r>
          </w:p>
          <w:p w14:paraId="07F36F08" w14:textId="77777777" w:rsidR="001F747F" w:rsidRPr="001F747F" w:rsidRDefault="001F747F" w:rsidP="00E114AF">
            <w:pPr>
              <w:numPr>
                <w:ilvl w:val="0"/>
                <w:numId w:val="7"/>
              </w:numPr>
              <w:rPr>
                <w:rFonts w:ascii="Aptos" w:hAnsi="Aptos"/>
                <w:sz w:val="22"/>
                <w:szCs w:val="22"/>
              </w:rPr>
            </w:pPr>
            <w:r w:rsidRPr="001F747F">
              <w:rPr>
                <w:rFonts w:ascii="Aptos" w:hAnsi="Aptos"/>
                <w:sz w:val="22"/>
                <w:szCs w:val="22"/>
                <w:lang w:val="en-US"/>
              </w:rPr>
              <w:t>Support organisational change to services</w:t>
            </w:r>
            <w:r w:rsidRPr="001F747F">
              <w:rPr>
                <w:rFonts w:ascii="Aptos" w:hAnsi="Aptos"/>
                <w:sz w:val="22"/>
                <w:szCs w:val="22"/>
              </w:rPr>
              <w:t> </w:t>
            </w:r>
          </w:p>
          <w:p w14:paraId="20F74945" w14:textId="77777777" w:rsidR="001F747F" w:rsidRPr="001F747F" w:rsidRDefault="001F747F" w:rsidP="00E114AF">
            <w:pPr>
              <w:numPr>
                <w:ilvl w:val="0"/>
                <w:numId w:val="8"/>
              </w:numPr>
              <w:rPr>
                <w:rFonts w:ascii="Aptos" w:hAnsi="Aptos"/>
                <w:sz w:val="22"/>
                <w:szCs w:val="22"/>
              </w:rPr>
            </w:pPr>
            <w:r w:rsidRPr="001F747F">
              <w:rPr>
                <w:rFonts w:ascii="Aptos" w:hAnsi="Aptos"/>
                <w:sz w:val="22"/>
                <w:szCs w:val="22"/>
                <w:lang w:val="en-US"/>
              </w:rPr>
              <w:t>The post holder will partake in any other appropriate adhoc duties as requested. </w:t>
            </w:r>
            <w:r w:rsidRPr="001F747F">
              <w:rPr>
                <w:rFonts w:ascii="Aptos" w:hAnsi="Aptos"/>
                <w:sz w:val="22"/>
                <w:szCs w:val="22"/>
              </w:rPr>
              <w:t> </w:t>
            </w:r>
          </w:p>
          <w:p w14:paraId="49C29ADB" w14:textId="77777777" w:rsidR="001F747F" w:rsidRPr="001F747F" w:rsidRDefault="001F747F" w:rsidP="00E114AF">
            <w:pPr>
              <w:numPr>
                <w:ilvl w:val="0"/>
                <w:numId w:val="9"/>
              </w:numPr>
              <w:rPr>
                <w:rFonts w:ascii="Aptos" w:hAnsi="Aptos"/>
                <w:sz w:val="22"/>
                <w:szCs w:val="22"/>
              </w:rPr>
            </w:pPr>
            <w:r w:rsidRPr="001F747F">
              <w:rPr>
                <w:rFonts w:ascii="Aptos" w:hAnsi="Aptos"/>
                <w:sz w:val="22"/>
                <w:szCs w:val="22"/>
                <w:lang w:val="en-US"/>
              </w:rPr>
              <w:t>The post holder is required to undertake continuous personal development.</w:t>
            </w:r>
            <w:r w:rsidRPr="001F747F">
              <w:rPr>
                <w:rFonts w:ascii="Aptos" w:hAnsi="Aptos"/>
                <w:sz w:val="22"/>
                <w:szCs w:val="22"/>
              </w:rPr>
              <w:t> </w:t>
            </w:r>
          </w:p>
          <w:p w14:paraId="5D3CF0A6" w14:textId="4316B93E" w:rsidR="00316C93" w:rsidRPr="0054780E" w:rsidRDefault="00316C93" w:rsidP="00B209B1">
            <w:pPr>
              <w:rPr>
                <w:rFonts w:ascii="Aptos" w:hAnsi="Aptos"/>
                <w:sz w:val="22"/>
                <w:szCs w:val="22"/>
              </w:rPr>
            </w:pPr>
          </w:p>
        </w:tc>
      </w:tr>
    </w:tbl>
    <w:p w14:paraId="279A9CD3" w14:textId="11EB7CF2" w:rsidR="007F05A1" w:rsidRDefault="005425B7">
      <w:pPr>
        <w:rPr>
          <w:rFonts w:ascii="Aptos" w:hAnsi="Aptos"/>
          <w:b/>
          <w:bCs/>
          <w:color w:val="1D2B4A" w:themeColor="text2"/>
          <w:sz w:val="22"/>
          <w:szCs w:val="22"/>
        </w:rPr>
      </w:pPr>
      <w:r>
        <w:rPr>
          <w:rFonts w:ascii="Aptos" w:hAnsi="Aptos"/>
          <w:b/>
          <w:bCs/>
          <w:color w:val="1D2B4A" w:themeColor="text2"/>
          <w:sz w:val="22"/>
          <w:szCs w:val="22"/>
        </w:rPr>
        <w:lastRenderedPageBreak/>
        <w:tab/>
      </w:r>
      <w:r w:rsidR="007F05A1">
        <w:rPr>
          <w:rFonts w:ascii="Aptos" w:hAnsi="Aptos"/>
          <w:b/>
          <w:bCs/>
          <w:color w:val="1D2B4A" w:themeColor="text2"/>
          <w:sz w:val="22"/>
          <w:szCs w:val="22"/>
        </w:rPr>
        <w:br w:type="page"/>
      </w:r>
    </w:p>
    <w:p w14:paraId="323BD8DD" w14:textId="77777777" w:rsidR="007F05A1" w:rsidRDefault="005425B7">
      <w:pPr>
        <w:rPr>
          <w:rFonts w:ascii="Aptos" w:hAnsi="Aptos"/>
          <w:b/>
          <w:bCs/>
          <w:color w:val="1D2B4A" w:themeColor="text2"/>
          <w:sz w:val="22"/>
          <w:szCs w:val="22"/>
        </w:rPr>
      </w:pPr>
      <w:r>
        <w:rPr>
          <w:rFonts w:ascii="Aptos" w:hAnsi="Aptos"/>
          <w:b/>
          <w:bCs/>
          <w:color w:val="1D2B4A" w:themeColor="text2"/>
          <w:sz w:val="22"/>
          <w:szCs w:val="22"/>
        </w:rPr>
        <w:lastRenderedPageBreak/>
        <w:tab/>
      </w:r>
    </w:p>
    <w:tbl>
      <w:tblPr>
        <w:tblStyle w:val="TableGrid"/>
        <w:tblW w:w="0" w:type="auto"/>
        <w:tblLook w:val="04A0" w:firstRow="1" w:lastRow="0" w:firstColumn="1" w:lastColumn="0" w:noHBand="0" w:noVBand="1"/>
      </w:tblPr>
      <w:tblGrid>
        <w:gridCol w:w="1701"/>
        <w:gridCol w:w="4336"/>
        <w:gridCol w:w="16"/>
        <w:gridCol w:w="46"/>
        <w:gridCol w:w="1417"/>
        <w:gridCol w:w="12"/>
        <w:gridCol w:w="6"/>
        <w:gridCol w:w="23"/>
        <w:gridCol w:w="1464"/>
      </w:tblGrid>
      <w:tr w:rsidR="007F05A1" w14:paraId="15768863" w14:textId="77777777" w:rsidTr="009A359D">
        <w:tc>
          <w:tcPr>
            <w:tcW w:w="9021" w:type="dxa"/>
            <w:gridSpan w:val="9"/>
            <w:tcBorders>
              <w:top w:val="nil"/>
              <w:left w:val="nil"/>
              <w:bottom w:val="single" w:sz="4" w:space="0" w:color="38AFA6" w:themeColor="accent1"/>
              <w:right w:val="nil"/>
            </w:tcBorders>
          </w:tcPr>
          <w:p w14:paraId="3CFB72F9" w14:textId="497C2ACF" w:rsidR="007F05A1" w:rsidRPr="005425B7" w:rsidRDefault="007F05A1" w:rsidP="009D0C81">
            <w:pPr>
              <w:rPr>
                <w:rFonts w:ascii="Aptos" w:hAnsi="Aptos"/>
                <w:b/>
                <w:bCs/>
                <w:color w:val="1D2B4A" w:themeColor="text2"/>
                <w:sz w:val="44"/>
                <w:szCs w:val="44"/>
              </w:rPr>
            </w:pPr>
            <w:r>
              <w:rPr>
                <w:rFonts w:ascii="Aptos" w:hAnsi="Aptos"/>
                <w:b/>
                <w:bCs/>
                <w:color w:val="1D2B4A" w:themeColor="text2"/>
                <w:sz w:val="44"/>
                <w:szCs w:val="44"/>
              </w:rPr>
              <w:t>Person Specification</w:t>
            </w:r>
          </w:p>
        </w:tc>
      </w:tr>
      <w:tr w:rsidR="007F05A1" w14:paraId="5E6353EE" w14:textId="77777777" w:rsidTr="009A359D">
        <w:tc>
          <w:tcPr>
            <w:tcW w:w="9021" w:type="dxa"/>
            <w:gridSpan w:val="9"/>
            <w:tcBorders>
              <w:top w:val="single" w:sz="4" w:space="0" w:color="38AFA6" w:themeColor="accent1"/>
              <w:left w:val="nil"/>
              <w:bottom w:val="single" w:sz="12" w:space="0" w:color="auto"/>
              <w:right w:val="nil"/>
            </w:tcBorders>
          </w:tcPr>
          <w:p w14:paraId="7F5AEDD7" w14:textId="77777777" w:rsidR="007F05A1" w:rsidRDefault="007F05A1" w:rsidP="009D0C81">
            <w:pPr>
              <w:rPr>
                <w:rFonts w:ascii="Aptos" w:hAnsi="Aptos"/>
                <w:b/>
                <w:bCs/>
                <w:color w:val="1D2B4A" w:themeColor="text2"/>
                <w:sz w:val="22"/>
                <w:szCs w:val="22"/>
              </w:rPr>
            </w:pPr>
          </w:p>
        </w:tc>
      </w:tr>
      <w:tr w:rsidR="007F05A1" w14:paraId="4DBC5505" w14:textId="77777777" w:rsidTr="009A359D">
        <w:tc>
          <w:tcPr>
            <w:tcW w:w="1701" w:type="dxa"/>
            <w:tcBorders>
              <w:top w:val="single" w:sz="12" w:space="0" w:color="auto"/>
              <w:left w:val="single" w:sz="12" w:space="0" w:color="auto"/>
              <w:bottom w:val="single" w:sz="2" w:space="0" w:color="auto"/>
              <w:right w:val="single" w:sz="2" w:space="0" w:color="auto"/>
            </w:tcBorders>
          </w:tcPr>
          <w:p w14:paraId="2397B0FF" w14:textId="77777777" w:rsidR="007F05A1" w:rsidRPr="005425B7" w:rsidRDefault="007F05A1" w:rsidP="009D0C81">
            <w:pPr>
              <w:rPr>
                <w:rFonts w:ascii="Aptos" w:hAnsi="Aptos"/>
                <w:color w:val="000000" w:themeColor="text1"/>
                <w:sz w:val="22"/>
                <w:szCs w:val="22"/>
              </w:rPr>
            </w:pPr>
            <w:r w:rsidRPr="005425B7">
              <w:rPr>
                <w:rFonts w:ascii="Aptos" w:hAnsi="Aptos"/>
                <w:color w:val="000000" w:themeColor="text1"/>
                <w:sz w:val="22"/>
                <w:szCs w:val="22"/>
              </w:rPr>
              <w:t>Job Title:</w:t>
            </w:r>
          </w:p>
        </w:tc>
        <w:tc>
          <w:tcPr>
            <w:tcW w:w="7320" w:type="dxa"/>
            <w:gridSpan w:val="8"/>
            <w:tcBorders>
              <w:top w:val="single" w:sz="12" w:space="0" w:color="auto"/>
              <w:left w:val="single" w:sz="2" w:space="0" w:color="auto"/>
              <w:bottom w:val="single" w:sz="2" w:space="0" w:color="auto"/>
              <w:right w:val="single" w:sz="12" w:space="0" w:color="auto"/>
            </w:tcBorders>
          </w:tcPr>
          <w:p w14:paraId="0D6DF0D2" w14:textId="54332C13" w:rsidR="007F05A1" w:rsidRPr="005425B7" w:rsidRDefault="001F747F" w:rsidP="009D0C81">
            <w:pPr>
              <w:rPr>
                <w:rFonts w:ascii="Aptos" w:hAnsi="Aptos"/>
                <w:color w:val="000000" w:themeColor="text1"/>
                <w:sz w:val="22"/>
                <w:szCs w:val="22"/>
              </w:rPr>
            </w:pPr>
            <w:r>
              <w:rPr>
                <w:rFonts w:ascii="Aptos" w:hAnsi="Aptos"/>
                <w:color w:val="000000" w:themeColor="text1"/>
                <w:sz w:val="22"/>
                <w:szCs w:val="22"/>
              </w:rPr>
              <w:t>Deputy Shift Manager</w:t>
            </w:r>
          </w:p>
        </w:tc>
      </w:tr>
      <w:tr w:rsidR="007F05A1" w14:paraId="2C43F42E" w14:textId="77777777" w:rsidTr="009A359D">
        <w:tc>
          <w:tcPr>
            <w:tcW w:w="1701" w:type="dxa"/>
            <w:tcBorders>
              <w:top w:val="single" w:sz="2" w:space="0" w:color="auto"/>
              <w:left w:val="single" w:sz="12" w:space="0" w:color="auto"/>
              <w:bottom w:val="single" w:sz="2" w:space="0" w:color="auto"/>
              <w:right w:val="single" w:sz="2" w:space="0" w:color="auto"/>
            </w:tcBorders>
          </w:tcPr>
          <w:p w14:paraId="4D168B84" w14:textId="77777777" w:rsidR="007F05A1" w:rsidRPr="005425B7" w:rsidRDefault="007F05A1" w:rsidP="009D0C81">
            <w:pPr>
              <w:rPr>
                <w:rFonts w:ascii="Aptos" w:hAnsi="Aptos"/>
                <w:color w:val="000000" w:themeColor="text1"/>
                <w:sz w:val="22"/>
                <w:szCs w:val="22"/>
              </w:rPr>
            </w:pPr>
            <w:r w:rsidRPr="005425B7">
              <w:rPr>
                <w:rFonts w:ascii="Aptos" w:hAnsi="Aptos"/>
                <w:color w:val="000000" w:themeColor="text1"/>
                <w:sz w:val="22"/>
                <w:szCs w:val="22"/>
              </w:rPr>
              <w:t>Department:</w:t>
            </w:r>
          </w:p>
        </w:tc>
        <w:tc>
          <w:tcPr>
            <w:tcW w:w="7320" w:type="dxa"/>
            <w:gridSpan w:val="8"/>
            <w:tcBorders>
              <w:top w:val="single" w:sz="2" w:space="0" w:color="auto"/>
              <w:left w:val="single" w:sz="2" w:space="0" w:color="auto"/>
              <w:bottom w:val="single" w:sz="2" w:space="0" w:color="auto"/>
              <w:right w:val="single" w:sz="12" w:space="0" w:color="auto"/>
            </w:tcBorders>
          </w:tcPr>
          <w:p w14:paraId="74F3139A" w14:textId="155F3456" w:rsidR="007F05A1" w:rsidRPr="005425B7" w:rsidRDefault="001F747F" w:rsidP="009D0C81">
            <w:pPr>
              <w:rPr>
                <w:rFonts w:ascii="Aptos" w:hAnsi="Aptos"/>
                <w:color w:val="000000" w:themeColor="text1"/>
                <w:sz w:val="22"/>
                <w:szCs w:val="22"/>
              </w:rPr>
            </w:pPr>
            <w:r>
              <w:rPr>
                <w:rFonts w:ascii="Aptos" w:hAnsi="Aptos"/>
                <w:color w:val="000000" w:themeColor="text1"/>
                <w:sz w:val="22"/>
                <w:szCs w:val="22"/>
              </w:rPr>
              <w:t>Urgent Care / OOH</w:t>
            </w:r>
          </w:p>
        </w:tc>
      </w:tr>
      <w:tr w:rsidR="007F05A1" w14:paraId="6605F3F9" w14:textId="77777777" w:rsidTr="009A359D">
        <w:tc>
          <w:tcPr>
            <w:tcW w:w="1701" w:type="dxa"/>
            <w:tcBorders>
              <w:top w:val="single" w:sz="12" w:space="0" w:color="auto"/>
              <w:left w:val="nil"/>
              <w:right w:val="nil"/>
            </w:tcBorders>
          </w:tcPr>
          <w:p w14:paraId="5E8AA2CD" w14:textId="77777777" w:rsidR="007F05A1" w:rsidRPr="005425B7" w:rsidRDefault="007F05A1" w:rsidP="009D0C81">
            <w:pPr>
              <w:rPr>
                <w:rFonts w:ascii="Aptos" w:hAnsi="Aptos"/>
                <w:color w:val="000000" w:themeColor="text1"/>
                <w:sz w:val="22"/>
                <w:szCs w:val="22"/>
              </w:rPr>
            </w:pPr>
          </w:p>
        </w:tc>
        <w:tc>
          <w:tcPr>
            <w:tcW w:w="7320" w:type="dxa"/>
            <w:gridSpan w:val="8"/>
            <w:tcBorders>
              <w:top w:val="single" w:sz="12" w:space="0" w:color="auto"/>
              <w:left w:val="nil"/>
              <w:right w:val="nil"/>
            </w:tcBorders>
          </w:tcPr>
          <w:p w14:paraId="07947981" w14:textId="77777777" w:rsidR="007F05A1" w:rsidRPr="005425B7" w:rsidRDefault="007F05A1" w:rsidP="009D0C81">
            <w:pPr>
              <w:rPr>
                <w:rFonts w:ascii="Aptos" w:hAnsi="Aptos"/>
                <w:color w:val="000000" w:themeColor="text1"/>
                <w:sz w:val="22"/>
                <w:szCs w:val="22"/>
              </w:rPr>
            </w:pPr>
          </w:p>
        </w:tc>
      </w:tr>
      <w:tr w:rsidR="00E44521" w14:paraId="3B18FCDA" w14:textId="08A88D78" w:rsidTr="009A359D">
        <w:trPr>
          <w:trHeight w:val="450"/>
        </w:trPr>
        <w:tc>
          <w:tcPr>
            <w:tcW w:w="6037" w:type="dxa"/>
            <w:gridSpan w:val="2"/>
            <w:shd w:val="clear" w:color="auto" w:fill="38AFA6" w:themeFill="accent1"/>
            <w:vAlign w:val="center"/>
          </w:tcPr>
          <w:p w14:paraId="0D6D7472" w14:textId="2B8AA5BE" w:rsidR="00E44521" w:rsidRPr="00E44521" w:rsidRDefault="00E44521" w:rsidP="007F05A1">
            <w:pPr>
              <w:ind w:left="-108"/>
              <w:jc w:val="center"/>
              <w:rPr>
                <w:rFonts w:ascii="Aptos" w:hAnsi="Aptos"/>
                <w:color w:val="000000" w:themeColor="text1"/>
                <w:sz w:val="28"/>
                <w:szCs w:val="28"/>
              </w:rPr>
            </w:pPr>
            <w:r w:rsidRPr="00E44521">
              <w:rPr>
                <w:rFonts w:ascii="Aptos" w:hAnsi="Aptos"/>
                <w:color w:val="FFFFFF" w:themeColor="background1"/>
                <w:sz w:val="28"/>
                <w:szCs w:val="28"/>
              </w:rPr>
              <w:t>Education and Training</w:t>
            </w:r>
          </w:p>
        </w:tc>
        <w:tc>
          <w:tcPr>
            <w:tcW w:w="1491" w:type="dxa"/>
            <w:gridSpan w:val="4"/>
            <w:shd w:val="clear" w:color="auto" w:fill="38AFA6" w:themeFill="accent1"/>
            <w:vAlign w:val="center"/>
          </w:tcPr>
          <w:p w14:paraId="4A6EA526" w14:textId="489BA61A" w:rsidR="00E44521" w:rsidRPr="005425B7" w:rsidRDefault="00E44521" w:rsidP="00E44521">
            <w:pPr>
              <w:jc w:val="center"/>
              <w:rPr>
                <w:rFonts w:ascii="Aptos" w:hAnsi="Aptos"/>
                <w:color w:val="000000" w:themeColor="text1"/>
                <w:sz w:val="32"/>
                <w:szCs w:val="32"/>
              </w:rPr>
            </w:pPr>
            <w:r>
              <w:rPr>
                <w:rFonts w:ascii="Aptos" w:hAnsi="Aptos"/>
                <w:sz w:val="22"/>
                <w:szCs w:val="22"/>
              </w:rPr>
              <w:t>Essential</w:t>
            </w:r>
          </w:p>
        </w:tc>
        <w:tc>
          <w:tcPr>
            <w:tcW w:w="1493" w:type="dxa"/>
            <w:gridSpan w:val="3"/>
            <w:shd w:val="clear" w:color="auto" w:fill="38AFA6" w:themeFill="accent1"/>
            <w:vAlign w:val="center"/>
          </w:tcPr>
          <w:p w14:paraId="4547E645" w14:textId="60470067" w:rsidR="00E44521" w:rsidRPr="005425B7" w:rsidRDefault="00E44521" w:rsidP="00E44521">
            <w:pPr>
              <w:jc w:val="center"/>
              <w:rPr>
                <w:rFonts w:ascii="Aptos" w:hAnsi="Aptos"/>
                <w:color w:val="000000" w:themeColor="text1"/>
                <w:sz w:val="32"/>
                <w:szCs w:val="32"/>
              </w:rPr>
            </w:pPr>
            <w:r>
              <w:rPr>
                <w:rFonts w:ascii="Aptos" w:hAnsi="Aptos"/>
                <w:sz w:val="22"/>
                <w:szCs w:val="22"/>
              </w:rPr>
              <w:t>Desirable</w:t>
            </w:r>
          </w:p>
        </w:tc>
      </w:tr>
      <w:tr w:rsidR="00E44521" w14:paraId="5950A26F" w14:textId="30897F90" w:rsidTr="009A359D">
        <w:trPr>
          <w:trHeight w:val="211"/>
        </w:trPr>
        <w:tc>
          <w:tcPr>
            <w:tcW w:w="6037" w:type="dxa"/>
            <w:gridSpan w:val="2"/>
            <w:tcBorders>
              <w:bottom w:val="single" w:sz="4" w:space="0" w:color="auto"/>
            </w:tcBorders>
            <w:shd w:val="clear" w:color="auto" w:fill="FFFFFF" w:themeFill="background1"/>
            <w:vAlign w:val="center"/>
          </w:tcPr>
          <w:p w14:paraId="2526B73F" w14:textId="5A803438" w:rsidR="00E44521" w:rsidRPr="007F05A1" w:rsidRDefault="00006CD1" w:rsidP="009D0C81">
            <w:pPr>
              <w:rPr>
                <w:rFonts w:ascii="Aptos" w:hAnsi="Aptos"/>
                <w:sz w:val="22"/>
                <w:szCs w:val="22"/>
              </w:rPr>
            </w:pPr>
            <w:r w:rsidRPr="00006CD1">
              <w:rPr>
                <w:rFonts w:ascii="Aptos" w:hAnsi="Aptos"/>
                <w:sz w:val="22"/>
                <w:szCs w:val="22"/>
              </w:rPr>
              <w:t>Educated to GCSE level or equivalent work-based experience </w:t>
            </w:r>
            <w:r w:rsidRPr="00006CD1">
              <w:rPr>
                <w:rFonts w:ascii="Aptos" w:hAnsi="Aptos"/>
                <w:b/>
                <w:bCs/>
                <w:sz w:val="22"/>
                <w:szCs w:val="22"/>
              </w:rPr>
              <w:t> </w:t>
            </w:r>
          </w:p>
        </w:tc>
        <w:tc>
          <w:tcPr>
            <w:tcW w:w="1491" w:type="dxa"/>
            <w:gridSpan w:val="4"/>
            <w:tcBorders>
              <w:bottom w:val="single" w:sz="4" w:space="0" w:color="auto"/>
            </w:tcBorders>
            <w:shd w:val="clear" w:color="auto" w:fill="FFFFFF" w:themeFill="background1"/>
            <w:vAlign w:val="center"/>
          </w:tcPr>
          <w:p w14:paraId="5D168FD6" w14:textId="7D799BC7" w:rsidR="00E44521" w:rsidRPr="007F05A1" w:rsidRDefault="00E44521" w:rsidP="00E44521">
            <w:pPr>
              <w:jc w:val="center"/>
              <w:rPr>
                <w:rFonts w:ascii="Aptos" w:hAnsi="Aptos"/>
                <w:sz w:val="22"/>
                <w:szCs w:val="22"/>
              </w:rPr>
            </w:pPr>
            <w:r>
              <w:rPr>
                <w:rFonts w:ascii="Aptos" w:hAnsi="Aptos"/>
                <w:sz w:val="22"/>
                <w:szCs w:val="22"/>
              </w:rPr>
              <w:t>X</w:t>
            </w:r>
          </w:p>
        </w:tc>
        <w:tc>
          <w:tcPr>
            <w:tcW w:w="1493" w:type="dxa"/>
            <w:gridSpan w:val="3"/>
            <w:tcBorders>
              <w:bottom w:val="single" w:sz="4" w:space="0" w:color="auto"/>
            </w:tcBorders>
            <w:shd w:val="clear" w:color="auto" w:fill="FFFFFF" w:themeFill="background1"/>
            <w:vAlign w:val="center"/>
          </w:tcPr>
          <w:p w14:paraId="25EF8D7B" w14:textId="75E15356" w:rsidR="00E44521" w:rsidRPr="007F05A1" w:rsidRDefault="00E44521" w:rsidP="00E44521">
            <w:pPr>
              <w:jc w:val="center"/>
              <w:rPr>
                <w:rFonts w:ascii="Aptos" w:hAnsi="Aptos"/>
                <w:sz w:val="22"/>
                <w:szCs w:val="22"/>
              </w:rPr>
            </w:pPr>
          </w:p>
        </w:tc>
      </w:tr>
      <w:tr w:rsidR="007F05A1" w14:paraId="5C734B69" w14:textId="77777777" w:rsidTr="009A359D">
        <w:trPr>
          <w:trHeight w:val="242"/>
        </w:trPr>
        <w:tc>
          <w:tcPr>
            <w:tcW w:w="9021" w:type="dxa"/>
            <w:gridSpan w:val="9"/>
            <w:tcBorders>
              <w:left w:val="nil"/>
              <w:bottom w:val="single" w:sz="4" w:space="0" w:color="auto"/>
              <w:right w:val="nil"/>
            </w:tcBorders>
            <w:shd w:val="clear" w:color="auto" w:fill="FFFFFF" w:themeFill="background1"/>
            <w:vAlign w:val="center"/>
          </w:tcPr>
          <w:p w14:paraId="05745F29" w14:textId="77777777" w:rsidR="007F05A1" w:rsidRPr="005425B7" w:rsidRDefault="007F05A1" w:rsidP="009D0C81">
            <w:pPr>
              <w:rPr>
                <w:rFonts w:ascii="Aptos" w:hAnsi="Aptos"/>
                <w:sz w:val="22"/>
                <w:szCs w:val="22"/>
              </w:rPr>
            </w:pPr>
          </w:p>
        </w:tc>
      </w:tr>
      <w:tr w:rsidR="00E44521" w14:paraId="5D2752C0" w14:textId="43F4FD76" w:rsidTr="009A359D">
        <w:trPr>
          <w:trHeight w:val="541"/>
        </w:trPr>
        <w:tc>
          <w:tcPr>
            <w:tcW w:w="6053" w:type="dxa"/>
            <w:gridSpan w:val="3"/>
            <w:tcBorders>
              <w:left w:val="single" w:sz="4" w:space="0" w:color="auto"/>
              <w:right w:val="single" w:sz="4" w:space="0" w:color="auto"/>
            </w:tcBorders>
            <w:shd w:val="clear" w:color="auto" w:fill="38AFA6" w:themeFill="accent1"/>
            <w:vAlign w:val="center"/>
          </w:tcPr>
          <w:p w14:paraId="4E20D8BB" w14:textId="054E4D0F" w:rsidR="00E44521" w:rsidRPr="00E44521" w:rsidRDefault="00E44521" w:rsidP="007F05A1">
            <w:pPr>
              <w:jc w:val="center"/>
              <w:rPr>
                <w:rFonts w:ascii="Aptos" w:hAnsi="Aptos"/>
                <w:color w:val="FFFFFF" w:themeColor="background1"/>
                <w:sz w:val="28"/>
                <w:szCs w:val="28"/>
              </w:rPr>
            </w:pPr>
            <w:r w:rsidRPr="00E44521">
              <w:rPr>
                <w:rFonts w:ascii="Aptos" w:hAnsi="Aptos"/>
                <w:color w:val="FFFFFF" w:themeColor="background1"/>
                <w:sz w:val="28"/>
                <w:szCs w:val="28"/>
              </w:rPr>
              <w:t>Knowledge, Skills and Experience</w:t>
            </w:r>
          </w:p>
        </w:tc>
        <w:tc>
          <w:tcPr>
            <w:tcW w:w="1463" w:type="dxa"/>
            <w:gridSpan w:val="2"/>
            <w:tcBorders>
              <w:left w:val="single" w:sz="4" w:space="0" w:color="auto"/>
              <w:right w:val="single" w:sz="4" w:space="0" w:color="auto"/>
            </w:tcBorders>
            <w:shd w:val="clear" w:color="auto" w:fill="38AFA6" w:themeFill="accent1"/>
            <w:vAlign w:val="center"/>
          </w:tcPr>
          <w:p w14:paraId="3C829B03" w14:textId="11E34887" w:rsidR="00E44521" w:rsidRPr="007F05A1" w:rsidRDefault="00E44521" w:rsidP="00E44521">
            <w:pPr>
              <w:jc w:val="center"/>
              <w:rPr>
                <w:rFonts w:ascii="Aptos" w:hAnsi="Aptos"/>
                <w:color w:val="FFFFFF" w:themeColor="background1"/>
                <w:sz w:val="32"/>
                <w:szCs w:val="32"/>
              </w:rPr>
            </w:pPr>
            <w:r>
              <w:rPr>
                <w:rFonts w:ascii="Aptos" w:hAnsi="Aptos"/>
                <w:sz w:val="22"/>
                <w:szCs w:val="22"/>
              </w:rPr>
              <w:t>Essential</w:t>
            </w:r>
          </w:p>
        </w:tc>
        <w:tc>
          <w:tcPr>
            <w:tcW w:w="1505" w:type="dxa"/>
            <w:gridSpan w:val="4"/>
            <w:tcBorders>
              <w:left w:val="single" w:sz="4" w:space="0" w:color="auto"/>
              <w:right w:val="single" w:sz="4" w:space="0" w:color="auto"/>
            </w:tcBorders>
            <w:shd w:val="clear" w:color="auto" w:fill="38AFA6" w:themeFill="accent1"/>
            <w:vAlign w:val="center"/>
          </w:tcPr>
          <w:p w14:paraId="28AC723C" w14:textId="6599EA35" w:rsidR="00E44521" w:rsidRPr="007F05A1" w:rsidRDefault="00E44521" w:rsidP="00E44521">
            <w:pPr>
              <w:jc w:val="center"/>
              <w:rPr>
                <w:rFonts w:ascii="Aptos" w:hAnsi="Aptos"/>
                <w:color w:val="FFFFFF" w:themeColor="background1"/>
                <w:sz w:val="32"/>
                <w:szCs w:val="32"/>
              </w:rPr>
            </w:pPr>
            <w:r>
              <w:rPr>
                <w:rFonts w:ascii="Aptos" w:hAnsi="Aptos"/>
                <w:sz w:val="22"/>
                <w:szCs w:val="22"/>
              </w:rPr>
              <w:t>Desirable</w:t>
            </w:r>
          </w:p>
        </w:tc>
      </w:tr>
      <w:tr w:rsidR="00E44521" w14:paraId="676B303B" w14:textId="4653C0B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7B0E1C93" w14:textId="68B47BAD" w:rsidR="00E44521" w:rsidRPr="007F05A1" w:rsidRDefault="00006CD1" w:rsidP="003C6191">
            <w:pPr>
              <w:pStyle w:val="ListParagraph"/>
              <w:ind w:left="34"/>
              <w:rPr>
                <w:rFonts w:ascii="Aptos" w:hAnsi="Aptos"/>
                <w:sz w:val="22"/>
                <w:szCs w:val="22"/>
              </w:rPr>
            </w:pPr>
            <w:r w:rsidRPr="00006CD1">
              <w:rPr>
                <w:rFonts w:ascii="Aptos" w:hAnsi="Aptos"/>
                <w:sz w:val="22"/>
                <w:szCs w:val="22"/>
              </w:rPr>
              <w:t>Able to demonstrate excellent communication skills with a wide variety of people</w:t>
            </w:r>
            <w:r w:rsidRPr="00006CD1">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78A5217F" w14:textId="35C06195" w:rsidR="00E44521" w:rsidRPr="007F05A1" w:rsidRDefault="00E44521"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161512E9" w14:textId="380A551A" w:rsidR="00E44521" w:rsidRPr="007F05A1" w:rsidRDefault="00E44521" w:rsidP="00E44521">
            <w:pPr>
              <w:jc w:val="center"/>
              <w:rPr>
                <w:rFonts w:ascii="Aptos" w:hAnsi="Aptos"/>
                <w:sz w:val="22"/>
                <w:szCs w:val="22"/>
              </w:rPr>
            </w:pPr>
          </w:p>
        </w:tc>
      </w:tr>
      <w:tr w:rsidR="00E44521" w14:paraId="1790AF24"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B0FCBC2" w14:textId="27506811" w:rsidR="00E44521" w:rsidRPr="007F05A1" w:rsidRDefault="00006CD1" w:rsidP="003C6191">
            <w:pPr>
              <w:pStyle w:val="ListParagraph"/>
              <w:ind w:left="34"/>
              <w:rPr>
                <w:rFonts w:ascii="Aptos" w:hAnsi="Aptos"/>
                <w:sz w:val="22"/>
                <w:szCs w:val="22"/>
              </w:rPr>
            </w:pPr>
            <w:r w:rsidRPr="00006CD1">
              <w:rPr>
                <w:rFonts w:ascii="Aptos" w:hAnsi="Aptos"/>
                <w:sz w:val="22"/>
                <w:szCs w:val="22"/>
              </w:rPr>
              <w:t>Ability to work under pressure and to tight and often changing deadlines</w:t>
            </w:r>
            <w:r w:rsidRPr="00006CD1">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18089D28" w14:textId="306C52EB" w:rsidR="00E44521" w:rsidRDefault="00E44521"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1D81CC8B" w14:textId="77777777" w:rsidR="00E44521" w:rsidRDefault="00E44521" w:rsidP="00E44521">
            <w:pPr>
              <w:jc w:val="center"/>
              <w:rPr>
                <w:rFonts w:ascii="Aptos" w:hAnsi="Aptos"/>
                <w:sz w:val="22"/>
                <w:szCs w:val="22"/>
              </w:rPr>
            </w:pPr>
          </w:p>
        </w:tc>
      </w:tr>
      <w:tr w:rsidR="00E44521" w14:paraId="29AE389F"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3EA0B5F7" w14:textId="114B5902" w:rsidR="00E44521" w:rsidRPr="007F05A1" w:rsidRDefault="00006CD1" w:rsidP="003C6191">
            <w:pPr>
              <w:pStyle w:val="ListParagraph"/>
              <w:ind w:left="34"/>
              <w:rPr>
                <w:rFonts w:ascii="Aptos" w:hAnsi="Aptos"/>
                <w:sz w:val="22"/>
                <w:szCs w:val="22"/>
              </w:rPr>
            </w:pPr>
            <w:r w:rsidRPr="00006CD1">
              <w:rPr>
                <w:rFonts w:ascii="Aptos" w:hAnsi="Aptos"/>
                <w:sz w:val="22"/>
                <w:szCs w:val="22"/>
              </w:rPr>
              <w:t>Working knowledge of Microsoft Office packages</w:t>
            </w:r>
            <w:r w:rsidRPr="00006CD1">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3671A694" w14:textId="46B5C747" w:rsidR="00E44521" w:rsidRDefault="00E44521"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41104EDD" w14:textId="77777777" w:rsidR="00E44521" w:rsidRDefault="00E44521" w:rsidP="00E44521">
            <w:pPr>
              <w:jc w:val="center"/>
              <w:rPr>
                <w:rFonts w:ascii="Aptos" w:hAnsi="Aptos"/>
                <w:sz w:val="22"/>
                <w:szCs w:val="22"/>
              </w:rPr>
            </w:pPr>
          </w:p>
        </w:tc>
      </w:tr>
      <w:tr w:rsidR="00E44521" w14:paraId="18C5991A"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EBF83EC" w14:textId="4E8B502F" w:rsidR="00E44521" w:rsidRPr="007F05A1" w:rsidRDefault="0084115C" w:rsidP="003C6191">
            <w:pPr>
              <w:pStyle w:val="ListParagraph"/>
              <w:ind w:left="34"/>
              <w:rPr>
                <w:rFonts w:ascii="Aptos" w:hAnsi="Aptos"/>
                <w:sz w:val="22"/>
                <w:szCs w:val="22"/>
              </w:rPr>
            </w:pPr>
            <w:r w:rsidRPr="0084115C">
              <w:rPr>
                <w:rFonts w:ascii="Aptos" w:hAnsi="Aptos"/>
                <w:sz w:val="22"/>
                <w:szCs w:val="22"/>
              </w:rPr>
              <w:t>Able to demonstrate excellent customer service skills</w:t>
            </w:r>
            <w:r w:rsidRPr="0084115C">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0434C67C" w14:textId="3138AC11" w:rsidR="00E44521" w:rsidRDefault="009A359D"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77AF3D0A" w14:textId="662DD9D8" w:rsidR="00E44521" w:rsidRDefault="00E44521" w:rsidP="00E44521">
            <w:pPr>
              <w:jc w:val="center"/>
              <w:rPr>
                <w:rFonts w:ascii="Aptos" w:hAnsi="Aptos"/>
                <w:sz w:val="22"/>
                <w:szCs w:val="22"/>
              </w:rPr>
            </w:pPr>
          </w:p>
        </w:tc>
      </w:tr>
      <w:tr w:rsidR="009A359D" w14:paraId="14C6531E"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51BDBCBE" w14:textId="0E49744A" w:rsidR="009A359D" w:rsidRDefault="0084115C" w:rsidP="003C6191">
            <w:pPr>
              <w:pStyle w:val="ListParagraph"/>
              <w:ind w:left="34"/>
              <w:rPr>
                <w:rFonts w:ascii="Aptos" w:hAnsi="Aptos"/>
                <w:sz w:val="22"/>
                <w:szCs w:val="22"/>
              </w:rPr>
            </w:pPr>
            <w:r w:rsidRPr="0084115C">
              <w:rPr>
                <w:rFonts w:ascii="Aptos" w:hAnsi="Aptos"/>
                <w:sz w:val="22"/>
                <w:szCs w:val="22"/>
              </w:rPr>
              <w:t>Possess a full driver’s license</w:t>
            </w:r>
            <w:r w:rsidRPr="0084115C">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76FEA5E7" w14:textId="0D4ECD37" w:rsidR="009A359D" w:rsidRDefault="009A359D" w:rsidP="00E44521">
            <w:pPr>
              <w:jc w:val="center"/>
              <w:rPr>
                <w:rFonts w:ascii="Aptos" w:hAnsi="Aptos"/>
                <w:sz w:val="22"/>
                <w:szCs w:val="22"/>
              </w:rPr>
            </w:pP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222F89CD" w14:textId="232361C4" w:rsidR="009A359D" w:rsidRDefault="0084115C" w:rsidP="00E44521">
            <w:pPr>
              <w:jc w:val="center"/>
              <w:rPr>
                <w:rFonts w:ascii="Aptos" w:hAnsi="Aptos"/>
                <w:sz w:val="22"/>
                <w:szCs w:val="22"/>
              </w:rPr>
            </w:pPr>
            <w:r>
              <w:rPr>
                <w:rFonts w:ascii="Aptos" w:hAnsi="Aptos"/>
                <w:sz w:val="22"/>
                <w:szCs w:val="22"/>
              </w:rPr>
              <w:t>X</w:t>
            </w:r>
          </w:p>
        </w:tc>
      </w:tr>
      <w:tr w:rsidR="009A359D" w14:paraId="4FB94A47"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0233AA5A" w14:textId="14450CD4" w:rsidR="009A359D" w:rsidRDefault="0084115C" w:rsidP="003C6191">
            <w:pPr>
              <w:pStyle w:val="ListParagraph"/>
              <w:ind w:left="34"/>
              <w:rPr>
                <w:rFonts w:ascii="Aptos" w:hAnsi="Aptos"/>
                <w:sz w:val="22"/>
                <w:szCs w:val="22"/>
              </w:rPr>
            </w:pPr>
            <w:r w:rsidRPr="0084115C">
              <w:rPr>
                <w:rFonts w:ascii="Aptos" w:hAnsi="Aptos"/>
                <w:sz w:val="22"/>
                <w:szCs w:val="22"/>
              </w:rPr>
              <w:t>Experience of electronic roster systems such as Rotamaster</w:t>
            </w:r>
            <w:r w:rsidRPr="0084115C">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131AE74F" w14:textId="4ED09E9B" w:rsidR="009A359D" w:rsidRDefault="009A359D" w:rsidP="00E44521">
            <w:pPr>
              <w:jc w:val="center"/>
              <w:rPr>
                <w:rFonts w:ascii="Aptos" w:hAnsi="Aptos"/>
                <w:sz w:val="22"/>
                <w:szCs w:val="22"/>
              </w:rPr>
            </w:pP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0A28866A" w14:textId="34618187" w:rsidR="009A359D" w:rsidRDefault="002F3847" w:rsidP="00E44521">
            <w:pPr>
              <w:jc w:val="center"/>
              <w:rPr>
                <w:rFonts w:ascii="Aptos" w:hAnsi="Aptos"/>
                <w:sz w:val="22"/>
                <w:szCs w:val="22"/>
              </w:rPr>
            </w:pPr>
            <w:r>
              <w:rPr>
                <w:rFonts w:ascii="Aptos" w:hAnsi="Aptos"/>
                <w:sz w:val="22"/>
                <w:szCs w:val="22"/>
              </w:rPr>
              <w:t>X</w:t>
            </w:r>
          </w:p>
        </w:tc>
      </w:tr>
      <w:tr w:rsidR="009A359D" w14:paraId="0B42429F"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0B35DE6E" w14:textId="5C86B63B" w:rsidR="009A359D" w:rsidRDefault="00A622EC" w:rsidP="003C6191">
            <w:pPr>
              <w:pStyle w:val="ListParagraph"/>
              <w:ind w:left="34"/>
              <w:rPr>
                <w:rFonts w:ascii="Aptos" w:hAnsi="Aptos"/>
                <w:sz w:val="22"/>
                <w:szCs w:val="22"/>
              </w:rPr>
            </w:pPr>
            <w:r w:rsidRPr="00A622EC">
              <w:rPr>
                <w:rFonts w:ascii="Aptos" w:hAnsi="Aptos"/>
                <w:sz w:val="22"/>
                <w:szCs w:val="22"/>
              </w:rPr>
              <w:t>Previous supervisor experience in a contact centre environment </w:t>
            </w:r>
            <w:r w:rsidRPr="00A622EC">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2CA2E972" w14:textId="317C4295" w:rsidR="009A359D" w:rsidRDefault="00C76BC6"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00E278D5" w14:textId="4AE0E9F5" w:rsidR="009A359D" w:rsidRDefault="009A359D" w:rsidP="00E44521">
            <w:pPr>
              <w:jc w:val="center"/>
              <w:rPr>
                <w:rFonts w:ascii="Aptos" w:hAnsi="Aptos"/>
                <w:sz w:val="22"/>
                <w:szCs w:val="22"/>
              </w:rPr>
            </w:pPr>
          </w:p>
        </w:tc>
      </w:tr>
      <w:tr w:rsidR="009A359D" w14:paraId="6963757B"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7631C7AD" w14:textId="6F5BEDA4" w:rsidR="009A359D" w:rsidRDefault="00A622EC" w:rsidP="003C6191">
            <w:pPr>
              <w:pStyle w:val="ListParagraph"/>
              <w:ind w:left="34"/>
              <w:rPr>
                <w:rFonts w:ascii="Aptos" w:hAnsi="Aptos"/>
                <w:sz w:val="22"/>
                <w:szCs w:val="22"/>
              </w:rPr>
            </w:pPr>
            <w:r w:rsidRPr="00A622EC">
              <w:rPr>
                <w:rFonts w:ascii="Aptos" w:hAnsi="Aptos"/>
                <w:sz w:val="22"/>
                <w:szCs w:val="22"/>
              </w:rPr>
              <w:t>Experience of building and maintaining effective working relationships at all levels</w:t>
            </w:r>
            <w:r w:rsidRPr="00A622EC">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6EC6211F" w14:textId="154DE2E6" w:rsidR="009A359D" w:rsidRDefault="000251AD"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41F1840B" w14:textId="77777777" w:rsidR="009A359D" w:rsidRDefault="009A359D" w:rsidP="00E44521">
            <w:pPr>
              <w:jc w:val="center"/>
              <w:rPr>
                <w:rFonts w:ascii="Aptos" w:hAnsi="Aptos"/>
                <w:sz w:val="22"/>
                <w:szCs w:val="22"/>
              </w:rPr>
            </w:pPr>
          </w:p>
        </w:tc>
      </w:tr>
      <w:tr w:rsidR="009A359D" w14:paraId="54309445"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35B37C87" w14:textId="3EC57A13" w:rsidR="009A359D" w:rsidRDefault="00A622EC" w:rsidP="003C6191">
            <w:pPr>
              <w:pStyle w:val="ListParagraph"/>
              <w:ind w:left="34"/>
              <w:rPr>
                <w:rFonts w:ascii="Aptos" w:hAnsi="Aptos"/>
                <w:sz w:val="22"/>
                <w:szCs w:val="22"/>
              </w:rPr>
            </w:pPr>
            <w:r w:rsidRPr="00A622EC">
              <w:rPr>
                <w:rFonts w:ascii="Aptos" w:hAnsi="Aptos"/>
                <w:sz w:val="22"/>
                <w:szCs w:val="22"/>
              </w:rPr>
              <w:t>Experience of working to Key Performance Indicators </w:t>
            </w:r>
            <w:r w:rsidRPr="00A622EC">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41BD1A10" w14:textId="730366E1" w:rsidR="009A359D" w:rsidRDefault="00744441"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0E9DBB8C" w14:textId="648EBAD9" w:rsidR="009A359D" w:rsidRDefault="009A359D" w:rsidP="00E44521">
            <w:pPr>
              <w:jc w:val="center"/>
              <w:rPr>
                <w:rFonts w:ascii="Aptos" w:hAnsi="Aptos"/>
                <w:sz w:val="22"/>
                <w:szCs w:val="22"/>
              </w:rPr>
            </w:pPr>
          </w:p>
        </w:tc>
      </w:tr>
      <w:tr w:rsidR="009A359D" w14:paraId="3911E3C4"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F0C9043" w14:textId="59CD6872" w:rsidR="009A359D" w:rsidRDefault="00744441" w:rsidP="003C6191">
            <w:pPr>
              <w:pStyle w:val="ListParagraph"/>
              <w:ind w:left="34"/>
              <w:rPr>
                <w:rFonts w:ascii="Aptos" w:hAnsi="Aptos"/>
                <w:sz w:val="22"/>
                <w:szCs w:val="22"/>
              </w:rPr>
            </w:pPr>
            <w:r w:rsidRPr="00744441">
              <w:rPr>
                <w:rFonts w:ascii="Aptos" w:hAnsi="Aptos"/>
                <w:sz w:val="22"/>
                <w:szCs w:val="22"/>
              </w:rPr>
              <w:t>Understanding and experience of healthcare service delivery</w:t>
            </w:r>
            <w:r w:rsidRPr="00744441">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100725F2" w14:textId="32FEC61F" w:rsidR="009A359D" w:rsidRDefault="009A359D" w:rsidP="00E44521">
            <w:pPr>
              <w:jc w:val="center"/>
              <w:rPr>
                <w:rFonts w:ascii="Aptos" w:hAnsi="Aptos"/>
                <w:sz w:val="22"/>
                <w:szCs w:val="22"/>
              </w:rPr>
            </w:pP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7D4772F4" w14:textId="590BC12D" w:rsidR="009A359D" w:rsidRDefault="00744441" w:rsidP="00E44521">
            <w:pPr>
              <w:jc w:val="center"/>
              <w:rPr>
                <w:rFonts w:ascii="Aptos" w:hAnsi="Aptos"/>
                <w:sz w:val="22"/>
                <w:szCs w:val="22"/>
              </w:rPr>
            </w:pPr>
            <w:r>
              <w:rPr>
                <w:rFonts w:ascii="Aptos" w:hAnsi="Aptos"/>
                <w:sz w:val="22"/>
                <w:szCs w:val="22"/>
              </w:rPr>
              <w:t>X</w:t>
            </w:r>
          </w:p>
        </w:tc>
      </w:tr>
      <w:tr w:rsidR="00E4516F" w14:paraId="6E3B783A"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131C23BC" w14:textId="26B5F842" w:rsidR="00E4516F" w:rsidRPr="007A4654" w:rsidRDefault="00744441" w:rsidP="003C6191">
            <w:pPr>
              <w:pStyle w:val="ListParagraph"/>
              <w:ind w:left="34"/>
              <w:rPr>
                <w:rFonts w:ascii="Aptos" w:hAnsi="Aptos"/>
                <w:sz w:val="22"/>
                <w:szCs w:val="22"/>
              </w:rPr>
            </w:pPr>
            <w:r w:rsidRPr="00744441">
              <w:rPr>
                <w:rFonts w:ascii="Aptos" w:hAnsi="Aptos"/>
                <w:sz w:val="22"/>
                <w:szCs w:val="22"/>
              </w:rPr>
              <w:t>Experience of working to policies and procedures</w:t>
            </w:r>
            <w:r w:rsidRPr="00744441">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3993A070" w14:textId="1B20EC08" w:rsidR="00E4516F" w:rsidRDefault="00744441" w:rsidP="00E44521">
            <w:pPr>
              <w:jc w:val="center"/>
              <w:rPr>
                <w:rFonts w:ascii="Aptos" w:hAnsi="Aptos"/>
                <w:sz w:val="22"/>
                <w:szCs w:val="22"/>
              </w:rPr>
            </w:pPr>
            <w:r>
              <w:rPr>
                <w:rFonts w:ascii="Aptos" w:hAnsi="Aptos"/>
                <w:sz w:val="22"/>
                <w:szCs w:val="22"/>
              </w:rPr>
              <w:t>X</w:t>
            </w: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6F7ECAEA" w14:textId="604A3D5C" w:rsidR="00E4516F" w:rsidRDefault="00E4516F" w:rsidP="00E44521">
            <w:pPr>
              <w:jc w:val="center"/>
              <w:rPr>
                <w:rFonts w:ascii="Aptos" w:hAnsi="Aptos"/>
                <w:sz w:val="22"/>
                <w:szCs w:val="22"/>
              </w:rPr>
            </w:pPr>
          </w:p>
        </w:tc>
      </w:tr>
      <w:tr w:rsidR="00E4516F" w14:paraId="14BAAABA"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6A41593F" w14:textId="79D6F06D" w:rsidR="00E4516F" w:rsidRPr="00E4516F" w:rsidRDefault="00744441" w:rsidP="003C6191">
            <w:pPr>
              <w:pStyle w:val="ListParagraph"/>
              <w:ind w:left="34"/>
              <w:rPr>
                <w:rFonts w:ascii="Aptos" w:hAnsi="Aptos"/>
                <w:sz w:val="22"/>
                <w:szCs w:val="22"/>
              </w:rPr>
            </w:pPr>
            <w:r w:rsidRPr="00744441">
              <w:rPr>
                <w:rFonts w:ascii="Aptos" w:hAnsi="Aptos"/>
                <w:sz w:val="22"/>
                <w:szCs w:val="22"/>
              </w:rPr>
              <w:t>Experience of using Adastra/EMIS clinical systems</w:t>
            </w:r>
            <w:r w:rsidRPr="00744441">
              <w:rPr>
                <w:rFonts w:ascii="Aptos" w:hAnsi="Aptos"/>
                <w:b/>
                <w:bCs/>
                <w:sz w:val="22"/>
                <w:szCs w:val="22"/>
              </w:rPr>
              <w:t> </w:t>
            </w:r>
          </w:p>
        </w:tc>
        <w:tc>
          <w:tcPr>
            <w:tcW w:w="1481" w:type="dxa"/>
            <w:gridSpan w:val="4"/>
            <w:tcBorders>
              <w:left w:val="single" w:sz="4" w:space="0" w:color="auto"/>
              <w:bottom w:val="single" w:sz="4" w:space="0" w:color="auto"/>
              <w:right w:val="single" w:sz="4" w:space="0" w:color="auto"/>
            </w:tcBorders>
            <w:shd w:val="clear" w:color="auto" w:fill="FFFFFF" w:themeFill="background1"/>
            <w:vAlign w:val="center"/>
          </w:tcPr>
          <w:p w14:paraId="6809BD52" w14:textId="77777777" w:rsidR="00E4516F" w:rsidRDefault="00E4516F" w:rsidP="00E44521">
            <w:pPr>
              <w:jc w:val="center"/>
              <w:rPr>
                <w:rFonts w:ascii="Aptos" w:hAnsi="Aptos"/>
                <w:sz w:val="22"/>
                <w:szCs w:val="22"/>
              </w:rPr>
            </w:pPr>
          </w:p>
        </w:tc>
        <w:tc>
          <w:tcPr>
            <w:tcW w:w="1487" w:type="dxa"/>
            <w:gridSpan w:val="2"/>
            <w:tcBorders>
              <w:left w:val="single" w:sz="4" w:space="0" w:color="auto"/>
              <w:bottom w:val="single" w:sz="4" w:space="0" w:color="auto"/>
              <w:right w:val="single" w:sz="4" w:space="0" w:color="auto"/>
            </w:tcBorders>
            <w:shd w:val="clear" w:color="auto" w:fill="FFFFFF" w:themeFill="background1"/>
            <w:vAlign w:val="center"/>
          </w:tcPr>
          <w:p w14:paraId="58B0E128" w14:textId="7D47D1BF" w:rsidR="00E4516F" w:rsidRDefault="0041088E" w:rsidP="00E44521">
            <w:pPr>
              <w:jc w:val="center"/>
              <w:rPr>
                <w:rFonts w:ascii="Aptos" w:hAnsi="Aptos"/>
                <w:sz w:val="22"/>
                <w:szCs w:val="22"/>
              </w:rPr>
            </w:pPr>
            <w:r>
              <w:rPr>
                <w:rFonts w:ascii="Aptos" w:hAnsi="Aptos"/>
                <w:sz w:val="22"/>
                <w:szCs w:val="22"/>
              </w:rPr>
              <w:t>X</w:t>
            </w:r>
          </w:p>
        </w:tc>
      </w:tr>
      <w:tr w:rsidR="007F05A1" w14:paraId="590C25E0" w14:textId="77777777" w:rsidTr="009A359D">
        <w:trPr>
          <w:trHeight w:val="211"/>
        </w:trPr>
        <w:tc>
          <w:tcPr>
            <w:tcW w:w="9021" w:type="dxa"/>
            <w:gridSpan w:val="9"/>
            <w:tcBorders>
              <w:left w:val="nil"/>
              <w:bottom w:val="single" w:sz="4" w:space="0" w:color="auto"/>
              <w:right w:val="nil"/>
            </w:tcBorders>
            <w:shd w:val="clear" w:color="auto" w:fill="FFFFFF" w:themeFill="background1"/>
            <w:vAlign w:val="center"/>
          </w:tcPr>
          <w:p w14:paraId="135C5A98" w14:textId="77777777" w:rsidR="007F05A1" w:rsidRPr="007F05A1" w:rsidRDefault="007F05A1" w:rsidP="007F05A1">
            <w:pPr>
              <w:pStyle w:val="ListParagraph"/>
              <w:rPr>
                <w:rFonts w:ascii="Aptos" w:hAnsi="Aptos"/>
                <w:sz w:val="22"/>
                <w:szCs w:val="22"/>
              </w:rPr>
            </w:pPr>
          </w:p>
        </w:tc>
      </w:tr>
      <w:tr w:rsidR="00E44521" w14:paraId="16165CCF" w14:textId="355DBE4F" w:rsidTr="009A359D">
        <w:trPr>
          <w:trHeight w:val="499"/>
        </w:trPr>
        <w:tc>
          <w:tcPr>
            <w:tcW w:w="6099" w:type="dxa"/>
            <w:gridSpan w:val="4"/>
            <w:tcBorders>
              <w:left w:val="single" w:sz="4" w:space="0" w:color="auto"/>
              <w:right w:val="single" w:sz="4" w:space="0" w:color="auto"/>
            </w:tcBorders>
            <w:shd w:val="clear" w:color="auto" w:fill="38AFA6" w:themeFill="accent1"/>
            <w:vAlign w:val="center"/>
          </w:tcPr>
          <w:p w14:paraId="290DEBA8" w14:textId="0670D60B" w:rsidR="00E44521" w:rsidRPr="00E44521" w:rsidRDefault="00E44521" w:rsidP="007F05A1">
            <w:pPr>
              <w:pStyle w:val="ListParagraph"/>
              <w:ind w:left="0"/>
              <w:jc w:val="center"/>
              <w:rPr>
                <w:rFonts w:ascii="Aptos" w:hAnsi="Aptos"/>
                <w:sz w:val="28"/>
                <w:szCs w:val="28"/>
              </w:rPr>
            </w:pPr>
            <w:r w:rsidRPr="00E44521">
              <w:rPr>
                <w:rFonts w:ascii="Aptos" w:hAnsi="Aptos"/>
                <w:color w:val="FFFFFF" w:themeColor="background1"/>
                <w:sz w:val="28"/>
                <w:szCs w:val="28"/>
              </w:rPr>
              <w:t>Other Relevant Criteria</w:t>
            </w:r>
          </w:p>
        </w:tc>
        <w:tc>
          <w:tcPr>
            <w:tcW w:w="1458" w:type="dxa"/>
            <w:gridSpan w:val="4"/>
            <w:tcBorders>
              <w:left w:val="single" w:sz="4" w:space="0" w:color="auto"/>
              <w:right w:val="single" w:sz="4" w:space="0" w:color="auto"/>
            </w:tcBorders>
            <w:shd w:val="clear" w:color="auto" w:fill="38AFA6" w:themeFill="accent1"/>
            <w:vAlign w:val="center"/>
          </w:tcPr>
          <w:p w14:paraId="0DAC963E" w14:textId="5E59963B" w:rsidR="00E44521" w:rsidRPr="007F05A1" w:rsidRDefault="00E44521" w:rsidP="00E44521">
            <w:pPr>
              <w:pStyle w:val="ListParagraph"/>
              <w:ind w:left="0"/>
              <w:jc w:val="center"/>
              <w:rPr>
                <w:rFonts w:ascii="Aptos" w:hAnsi="Aptos"/>
                <w:sz w:val="32"/>
                <w:szCs w:val="32"/>
              </w:rPr>
            </w:pPr>
            <w:r>
              <w:rPr>
                <w:rFonts w:ascii="Aptos" w:hAnsi="Aptos"/>
                <w:color w:val="000000" w:themeColor="text1"/>
                <w:sz w:val="22"/>
                <w:szCs w:val="22"/>
              </w:rPr>
              <w:t>Essential</w:t>
            </w:r>
          </w:p>
        </w:tc>
        <w:tc>
          <w:tcPr>
            <w:tcW w:w="1464" w:type="dxa"/>
            <w:tcBorders>
              <w:left w:val="single" w:sz="4" w:space="0" w:color="auto"/>
              <w:right w:val="single" w:sz="4" w:space="0" w:color="auto"/>
            </w:tcBorders>
            <w:shd w:val="clear" w:color="auto" w:fill="38AFA6" w:themeFill="accent1"/>
            <w:vAlign w:val="center"/>
          </w:tcPr>
          <w:p w14:paraId="685ABA22" w14:textId="0747D7F9" w:rsidR="00E44521" w:rsidRPr="007F05A1" w:rsidRDefault="00E44521" w:rsidP="00E44521">
            <w:pPr>
              <w:pStyle w:val="ListParagraph"/>
              <w:ind w:left="0"/>
              <w:jc w:val="center"/>
              <w:rPr>
                <w:rFonts w:ascii="Aptos" w:hAnsi="Aptos"/>
                <w:sz w:val="32"/>
                <w:szCs w:val="32"/>
              </w:rPr>
            </w:pPr>
            <w:r>
              <w:rPr>
                <w:rFonts w:ascii="Aptos" w:hAnsi="Aptos"/>
                <w:color w:val="000000" w:themeColor="text1"/>
                <w:sz w:val="22"/>
                <w:szCs w:val="22"/>
              </w:rPr>
              <w:t>Desirable</w:t>
            </w:r>
          </w:p>
        </w:tc>
      </w:tr>
      <w:tr w:rsidR="00E44521" w14:paraId="7F0B4EAC" w14:textId="0AE20265" w:rsidTr="009A359D">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301A6116" w14:textId="27B56C8E" w:rsidR="00E44521" w:rsidRPr="007F05A1" w:rsidRDefault="00F01760" w:rsidP="007F05A1">
            <w:pPr>
              <w:pStyle w:val="ListParagraph"/>
              <w:ind w:left="0"/>
              <w:rPr>
                <w:rFonts w:ascii="Aptos" w:hAnsi="Aptos"/>
                <w:color w:val="000000" w:themeColor="text1"/>
                <w:sz w:val="22"/>
                <w:szCs w:val="22"/>
              </w:rPr>
            </w:pPr>
            <w:r w:rsidRPr="00F01760">
              <w:rPr>
                <w:rFonts w:ascii="Aptos" w:hAnsi="Aptos"/>
                <w:color w:val="000000" w:themeColor="text1"/>
                <w:sz w:val="22"/>
                <w:szCs w:val="22"/>
              </w:rPr>
              <w:t>Strong interpersonal &amp; communications skills </w:t>
            </w:r>
            <w:r w:rsidRPr="00F01760">
              <w:rPr>
                <w:rFonts w:ascii="Aptos" w:hAnsi="Aptos"/>
                <w:b/>
                <w:bCs/>
                <w:color w:val="000000" w:themeColor="text1"/>
                <w:sz w:val="22"/>
                <w:szCs w:val="22"/>
              </w:rPr>
              <w:t> </w:t>
            </w:r>
          </w:p>
        </w:tc>
        <w:tc>
          <w:tcPr>
            <w:tcW w:w="1458" w:type="dxa"/>
            <w:gridSpan w:val="4"/>
            <w:tcBorders>
              <w:left w:val="single" w:sz="4" w:space="0" w:color="auto"/>
              <w:right w:val="single" w:sz="4" w:space="0" w:color="auto"/>
            </w:tcBorders>
            <w:shd w:val="clear" w:color="auto" w:fill="FFFFFF" w:themeFill="background1"/>
            <w:vAlign w:val="center"/>
          </w:tcPr>
          <w:p w14:paraId="51AC103C" w14:textId="27546AD8" w:rsidR="00E44521" w:rsidRPr="007F05A1" w:rsidRDefault="00E44521" w:rsidP="00E44521">
            <w:pPr>
              <w:pStyle w:val="ListParagraph"/>
              <w:ind w:left="0"/>
              <w:jc w:val="center"/>
              <w:rPr>
                <w:rFonts w:ascii="Aptos" w:hAnsi="Aptos"/>
                <w:color w:val="000000" w:themeColor="text1"/>
                <w:sz w:val="22"/>
                <w:szCs w:val="22"/>
              </w:rPr>
            </w:pPr>
            <w:r>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1B8294BE" w14:textId="35E758D6" w:rsidR="00E44521" w:rsidRPr="007F05A1" w:rsidRDefault="00E44521" w:rsidP="00E44521">
            <w:pPr>
              <w:pStyle w:val="ListParagraph"/>
              <w:ind w:left="0"/>
              <w:jc w:val="center"/>
              <w:rPr>
                <w:rFonts w:ascii="Aptos" w:hAnsi="Aptos"/>
                <w:color w:val="000000" w:themeColor="text1"/>
                <w:sz w:val="22"/>
                <w:szCs w:val="22"/>
              </w:rPr>
            </w:pPr>
          </w:p>
        </w:tc>
      </w:tr>
      <w:tr w:rsidR="00387233" w14:paraId="758D4079" w14:textId="77777777" w:rsidTr="009A359D">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7E17E1C1" w14:textId="17FAEEDA" w:rsidR="00387233" w:rsidRDefault="00F01760" w:rsidP="007F05A1">
            <w:pPr>
              <w:pStyle w:val="ListParagraph"/>
              <w:ind w:left="0"/>
              <w:rPr>
                <w:rFonts w:ascii="Aptos" w:hAnsi="Aptos"/>
                <w:color w:val="000000" w:themeColor="text1"/>
                <w:sz w:val="22"/>
                <w:szCs w:val="22"/>
              </w:rPr>
            </w:pPr>
            <w:r w:rsidRPr="00F01760">
              <w:rPr>
                <w:rFonts w:ascii="Aptos" w:hAnsi="Aptos"/>
                <w:color w:val="000000" w:themeColor="text1"/>
                <w:sz w:val="22"/>
                <w:szCs w:val="22"/>
              </w:rPr>
              <w:t>Ability to work autonomously and initiate/self-direct own workload</w:t>
            </w:r>
            <w:r w:rsidRPr="00F01760">
              <w:rPr>
                <w:rFonts w:ascii="Aptos" w:hAnsi="Aptos"/>
                <w:b/>
                <w:bCs/>
                <w:color w:val="000000" w:themeColor="text1"/>
                <w:sz w:val="22"/>
                <w:szCs w:val="22"/>
              </w:rPr>
              <w:t> </w:t>
            </w:r>
          </w:p>
        </w:tc>
        <w:tc>
          <w:tcPr>
            <w:tcW w:w="1458" w:type="dxa"/>
            <w:gridSpan w:val="4"/>
            <w:tcBorders>
              <w:left w:val="single" w:sz="4" w:space="0" w:color="auto"/>
              <w:right w:val="single" w:sz="4" w:space="0" w:color="auto"/>
            </w:tcBorders>
            <w:shd w:val="clear" w:color="auto" w:fill="FFFFFF" w:themeFill="background1"/>
            <w:vAlign w:val="center"/>
          </w:tcPr>
          <w:p w14:paraId="753CB5E7" w14:textId="67AF9B00" w:rsidR="00387233" w:rsidRDefault="00387233" w:rsidP="00E44521">
            <w:pPr>
              <w:pStyle w:val="ListParagraph"/>
              <w:ind w:left="0"/>
              <w:jc w:val="center"/>
              <w:rPr>
                <w:rFonts w:ascii="Aptos" w:hAnsi="Aptos"/>
                <w:color w:val="000000" w:themeColor="text1"/>
                <w:sz w:val="22"/>
                <w:szCs w:val="22"/>
              </w:rPr>
            </w:pPr>
            <w:r>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351B5B60" w14:textId="77777777" w:rsidR="00387233" w:rsidRDefault="00387233" w:rsidP="00E44521">
            <w:pPr>
              <w:pStyle w:val="ListParagraph"/>
              <w:ind w:left="0"/>
              <w:jc w:val="center"/>
              <w:rPr>
                <w:rFonts w:ascii="Aptos" w:hAnsi="Aptos"/>
                <w:color w:val="000000" w:themeColor="text1"/>
                <w:sz w:val="22"/>
                <w:szCs w:val="22"/>
              </w:rPr>
            </w:pPr>
          </w:p>
        </w:tc>
      </w:tr>
      <w:tr w:rsidR="00F01760" w14:paraId="021BF4BF" w14:textId="77777777" w:rsidTr="009A359D">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166A97EE" w14:textId="72888DB9" w:rsidR="00F01760" w:rsidRPr="00F01760" w:rsidRDefault="00897F83" w:rsidP="007F05A1">
            <w:pPr>
              <w:pStyle w:val="ListParagraph"/>
              <w:ind w:left="0"/>
              <w:rPr>
                <w:rFonts w:ascii="Aptos" w:hAnsi="Aptos"/>
                <w:color w:val="000000" w:themeColor="text1"/>
                <w:sz w:val="22"/>
                <w:szCs w:val="22"/>
              </w:rPr>
            </w:pPr>
            <w:r w:rsidRPr="00897F83">
              <w:rPr>
                <w:rFonts w:ascii="Aptos" w:hAnsi="Aptos"/>
                <w:color w:val="000000" w:themeColor="text1"/>
                <w:sz w:val="22"/>
                <w:szCs w:val="22"/>
              </w:rPr>
              <w:t>Ability to evaluate risk and recommendations for resolutions.</w:t>
            </w:r>
            <w:r w:rsidRPr="00897F83">
              <w:rPr>
                <w:rFonts w:ascii="Aptos" w:hAnsi="Aptos"/>
                <w:b/>
                <w:bCs/>
                <w:color w:val="000000" w:themeColor="text1"/>
                <w:sz w:val="22"/>
                <w:szCs w:val="22"/>
              </w:rPr>
              <w:t> </w:t>
            </w:r>
          </w:p>
        </w:tc>
        <w:tc>
          <w:tcPr>
            <w:tcW w:w="1458" w:type="dxa"/>
            <w:gridSpan w:val="4"/>
            <w:tcBorders>
              <w:left w:val="single" w:sz="4" w:space="0" w:color="auto"/>
              <w:right w:val="single" w:sz="4" w:space="0" w:color="auto"/>
            </w:tcBorders>
            <w:shd w:val="clear" w:color="auto" w:fill="FFFFFF" w:themeFill="background1"/>
            <w:vAlign w:val="center"/>
          </w:tcPr>
          <w:p w14:paraId="12534B26" w14:textId="6F8E1856" w:rsidR="00F01760" w:rsidRDefault="00897F83" w:rsidP="00E44521">
            <w:pPr>
              <w:pStyle w:val="ListParagraph"/>
              <w:ind w:left="0"/>
              <w:jc w:val="center"/>
              <w:rPr>
                <w:rFonts w:ascii="Aptos" w:hAnsi="Aptos"/>
                <w:color w:val="000000" w:themeColor="text1"/>
                <w:sz w:val="22"/>
                <w:szCs w:val="22"/>
              </w:rPr>
            </w:pPr>
            <w:r>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2076A16F" w14:textId="77777777" w:rsidR="00F01760" w:rsidRDefault="00F01760" w:rsidP="00E44521">
            <w:pPr>
              <w:pStyle w:val="ListParagraph"/>
              <w:ind w:left="0"/>
              <w:jc w:val="center"/>
              <w:rPr>
                <w:rFonts w:ascii="Aptos" w:hAnsi="Aptos"/>
                <w:color w:val="000000" w:themeColor="text1"/>
                <w:sz w:val="22"/>
                <w:szCs w:val="22"/>
              </w:rPr>
            </w:pPr>
          </w:p>
        </w:tc>
      </w:tr>
      <w:tr w:rsidR="00897F83" w14:paraId="07EF542E" w14:textId="77777777" w:rsidTr="009A359D">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116A25AF" w14:textId="577B7EEB" w:rsidR="00897F83" w:rsidRPr="00897F83" w:rsidRDefault="00897F83" w:rsidP="007F05A1">
            <w:pPr>
              <w:pStyle w:val="ListParagraph"/>
              <w:ind w:left="0"/>
              <w:rPr>
                <w:rFonts w:ascii="Aptos" w:hAnsi="Aptos"/>
                <w:color w:val="000000" w:themeColor="text1"/>
                <w:sz w:val="22"/>
                <w:szCs w:val="22"/>
              </w:rPr>
            </w:pPr>
            <w:r w:rsidRPr="00897F83">
              <w:rPr>
                <w:rFonts w:ascii="Aptos" w:hAnsi="Aptos"/>
                <w:color w:val="000000" w:themeColor="text1"/>
                <w:sz w:val="22"/>
                <w:szCs w:val="22"/>
              </w:rPr>
              <w:t>Demonstrates honesty, integrity and promotes organisational values</w:t>
            </w:r>
            <w:r w:rsidRPr="00897F83">
              <w:rPr>
                <w:rFonts w:ascii="Aptos" w:hAnsi="Aptos"/>
                <w:b/>
                <w:bCs/>
                <w:color w:val="000000" w:themeColor="text1"/>
                <w:sz w:val="22"/>
                <w:szCs w:val="22"/>
              </w:rPr>
              <w:t> </w:t>
            </w:r>
          </w:p>
        </w:tc>
        <w:tc>
          <w:tcPr>
            <w:tcW w:w="1458" w:type="dxa"/>
            <w:gridSpan w:val="4"/>
            <w:tcBorders>
              <w:left w:val="single" w:sz="4" w:space="0" w:color="auto"/>
              <w:right w:val="single" w:sz="4" w:space="0" w:color="auto"/>
            </w:tcBorders>
            <w:shd w:val="clear" w:color="auto" w:fill="FFFFFF" w:themeFill="background1"/>
            <w:vAlign w:val="center"/>
          </w:tcPr>
          <w:p w14:paraId="30346219" w14:textId="39488FFB" w:rsidR="00897F83" w:rsidRDefault="00897F83" w:rsidP="00E44521">
            <w:pPr>
              <w:pStyle w:val="ListParagraph"/>
              <w:ind w:left="0"/>
              <w:jc w:val="center"/>
              <w:rPr>
                <w:rFonts w:ascii="Aptos" w:hAnsi="Aptos"/>
                <w:color w:val="000000" w:themeColor="text1"/>
                <w:sz w:val="22"/>
                <w:szCs w:val="22"/>
              </w:rPr>
            </w:pPr>
            <w:r>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64A42369" w14:textId="77777777" w:rsidR="00897F83" w:rsidRDefault="00897F83" w:rsidP="00E44521">
            <w:pPr>
              <w:pStyle w:val="ListParagraph"/>
              <w:ind w:left="0"/>
              <w:jc w:val="center"/>
              <w:rPr>
                <w:rFonts w:ascii="Aptos" w:hAnsi="Aptos"/>
                <w:color w:val="000000" w:themeColor="text1"/>
                <w:sz w:val="22"/>
                <w:szCs w:val="22"/>
              </w:rPr>
            </w:pPr>
          </w:p>
        </w:tc>
      </w:tr>
      <w:tr w:rsidR="00897F83" w14:paraId="0BAAA20C" w14:textId="77777777" w:rsidTr="009A359D">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1C39EDD8" w14:textId="30033F22" w:rsidR="00897F83" w:rsidRPr="00897F83" w:rsidRDefault="00897F83" w:rsidP="007F05A1">
            <w:pPr>
              <w:pStyle w:val="ListParagraph"/>
              <w:ind w:left="0"/>
              <w:rPr>
                <w:rFonts w:ascii="Aptos" w:hAnsi="Aptos"/>
                <w:color w:val="000000" w:themeColor="text1"/>
                <w:sz w:val="22"/>
                <w:szCs w:val="22"/>
              </w:rPr>
            </w:pPr>
            <w:r w:rsidRPr="00897F83">
              <w:rPr>
                <w:rFonts w:ascii="Aptos" w:hAnsi="Aptos"/>
                <w:color w:val="000000" w:themeColor="text1"/>
                <w:sz w:val="22"/>
                <w:szCs w:val="22"/>
              </w:rPr>
              <w:t>An ability to maintain confidentiality and trust</w:t>
            </w:r>
            <w:r w:rsidRPr="00897F83">
              <w:rPr>
                <w:rFonts w:ascii="Aptos" w:hAnsi="Aptos"/>
                <w:b/>
                <w:bCs/>
                <w:color w:val="000000" w:themeColor="text1"/>
                <w:sz w:val="22"/>
                <w:szCs w:val="22"/>
              </w:rPr>
              <w:t> </w:t>
            </w:r>
          </w:p>
        </w:tc>
        <w:tc>
          <w:tcPr>
            <w:tcW w:w="1458" w:type="dxa"/>
            <w:gridSpan w:val="4"/>
            <w:tcBorders>
              <w:left w:val="single" w:sz="4" w:space="0" w:color="auto"/>
              <w:right w:val="single" w:sz="4" w:space="0" w:color="auto"/>
            </w:tcBorders>
            <w:shd w:val="clear" w:color="auto" w:fill="FFFFFF" w:themeFill="background1"/>
            <w:vAlign w:val="center"/>
          </w:tcPr>
          <w:p w14:paraId="7566367B" w14:textId="2FC86A06" w:rsidR="00897F83" w:rsidRDefault="00897F83" w:rsidP="00E44521">
            <w:pPr>
              <w:pStyle w:val="ListParagraph"/>
              <w:ind w:left="0"/>
              <w:jc w:val="center"/>
              <w:rPr>
                <w:rFonts w:ascii="Aptos" w:hAnsi="Aptos"/>
                <w:color w:val="000000" w:themeColor="text1"/>
                <w:sz w:val="22"/>
                <w:szCs w:val="22"/>
              </w:rPr>
            </w:pPr>
            <w:r>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6D4503AB" w14:textId="77777777" w:rsidR="00897F83" w:rsidRDefault="00897F83" w:rsidP="00E44521">
            <w:pPr>
              <w:pStyle w:val="ListParagraph"/>
              <w:ind w:left="0"/>
              <w:jc w:val="center"/>
              <w:rPr>
                <w:rFonts w:ascii="Aptos" w:hAnsi="Aptos"/>
                <w:color w:val="000000" w:themeColor="text1"/>
                <w:sz w:val="22"/>
                <w:szCs w:val="22"/>
              </w:rPr>
            </w:pPr>
          </w:p>
        </w:tc>
      </w:tr>
      <w:tr w:rsidR="00897F83" w14:paraId="2FBC9B82" w14:textId="77777777" w:rsidTr="009A359D">
        <w:trPr>
          <w:trHeight w:val="157"/>
        </w:trPr>
        <w:tc>
          <w:tcPr>
            <w:tcW w:w="6099" w:type="dxa"/>
            <w:gridSpan w:val="4"/>
            <w:tcBorders>
              <w:left w:val="single" w:sz="4" w:space="0" w:color="auto"/>
              <w:right w:val="single" w:sz="4" w:space="0" w:color="auto"/>
            </w:tcBorders>
            <w:shd w:val="clear" w:color="auto" w:fill="FFFFFF" w:themeFill="background1"/>
            <w:vAlign w:val="center"/>
          </w:tcPr>
          <w:p w14:paraId="572D9B05" w14:textId="458D0825" w:rsidR="00897F83" w:rsidRPr="00897F83" w:rsidRDefault="00897F83" w:rsidP="007F05A1">
            <w:pPr>
              <w:pStyle w:val="ListParagraph"/>
              <w:ind w:left="0"/>
              <w:rPr>
                <w:rFonts w:ascii="Aptos" w:hAnsi="Aptos"/>
                <w:color w:val="000000" w:themeColor="text1"/>
                <w:sz w:val="22"/>
                <w:szCs w:val="22"/>
              </w:rPr>
            </w:pPr>
            <w:r w:rsidRPr="00897F83">
              <w:rPr>
                <w:rFonts w:ascii="Aptos" w:hAnsi="Aptos"/>
                <w:color w:val="000000" w:themeColor="text1"/>
                <w:sz w:val="22"/>
                <w:szCs w:val="22"/>
              </w:rPr>
              <w:t>Demonstrates adaptable, flexibility, enthusiasm and commitment</w:t>
            </w:r>
          </w:p>
        </w:tc>
        <w:tc>
          <w:tcPr>
            <w:tcW w:w="1458" w:type="dxa"/>
            <w:gridSpan w:val="4"/>
            <w:tcBorders>
              <w:left w:val="single" w:sz="4" w:space="0" w:color="auto"/>
              <w:right w:val="single" w:sz="4" w:space="0" w:color="auto"/>
            </w:tcBorders>
            <w:shd w:val="clear" w:color="auto" w:fill="FFFFFF" w:themeFill="background1"/>
            <w:vAlign w:val="center"/>
          </w:tcPr>
          <w:p w14:paraId="0BA0F47F" w14:textId="369839DA" w:rsidR="00897F83" w:rsidRDefault="00897F83" w:rsidP="00E44521">
            <w:pPr>
              <w:pStyle w:val="ListParagraph"/>
              <w:ind w:left="0"/>
              <w:jc w:val="center"/>
              <w:rPr>
                <w:rFonts w:ascii="Aptos" w:hAnsi="Aptos"/>
                <w:color w:val="000000" w:themeColor="text1"/>
                <w:sz w:val="22"/>
                <w:szCs w:val="22"/>
              </w:rPr>
            </w:pPr>
            <w:r>
              <w:rPr>
                <w:rFonts w:ascii="Aptos" w:hAnsi="Aptos"/>
                <w:color w:val="000000" w:themeColor="text1"/>
                <w:sz w:val="22"/>
                <w:szCs w:val="22"/>
              </w:rPr>
              <w:t>X</w:t>
            </w:r>
          </w:p>
        </w:tc>
        <w:tc>
          <w:tcPr>
            <w:tcW w:w="1464" w:type="dxa"/>
            <w:tcBorders>
              <w:left w:val="single" w:sz="4" w:space="0" w:color="auto"/>
              <w:right w:val="single" w:sz="4" w:space="0" w:color="auto"/>
            </w:tcBorders>
            <w:shd w:val="clear" w:color="auto" w:fill="FFFFFF" w:themeFill="background1"/>
            <w:vAlign w:val="center"/>
          </w:tcPr>
          <w:p w14:paraId="38D07245" w14:textId="77777777" w:rsidR="00897F83" w:rsidRDefault="00897F83" w:rsidP="00E44521">
            <w:pPr>
              <w:pStyle w:val="ListParagraph"/>
              <w:ind w:left="0"/>
              <w:jc w:val="center"/>
              <w:rPr>
                <w:rFonts w:ascii="Aptos" w:hAnsi="Aptos"/>
                <w:color w:val="000000" w:themeColor="text1"/>
                <w:sz w:val="22"/>
                <w:szCs w:val="22"/>
              </w:rPr>
            </w:pPr>
          </w:p>
        </w:tc>
      </w:tr>
    </w:tbl>
    <w:p w14:paraId="480DE9D6" w14:textId="77777777" w:rsidR="00E44521" w:rsidRDefault="00E44521" w:rsidP="007F05A1">
      <w:pPr>
        <w:ind w:right="95"/>
        <w:rPr>
          <w:rFonts w:ascii="Aptos" w:hAnsi="Aptos"/>
          <w:b/>
          <w:bCs/>
          <w:color w:val="1D2B4A" w:themeColor="text2"/>
          <w:sz w:val="22"/>
          <w:szCs w:val="22"/>
        </w:rPr>
      </w:pPr>
    </w:p>
    <w:p w14:paraId="1EE60070" w14:textId="56DA42D7" w:rsidR="005425B7" w:rsidRDefault="005425B7" w:rsidP="007F05A1">
      <w:pPr>
        <w:ind w:right="95"/>
        <w:rPr>
          <w:rFonts w:ascii="Aptos" w:hAnsi="Aptos"/>
          <w:b/>
          <w:bCs/>
          <w:color w:val="1D2B4A" w:themeColor="text2"/>
          <w:sz w:val="22"/>
          <w:szCs w:val="22"/>
        </w:rPr>
      </w:pPr>
      <w:r>
        <w:rPr>
          <w:rFonts w:ascii="Aptos" w:hAnsi="Aptos"/>
          <w:b/>
          <w:bCs/>
          <w:color w:val="1D2B4A" w:themeColor="text2"/>
          <w:sz w:val="22"/>
          <w:szCs w:val="22"/>
        </w:rPr>
        <w:tab/>
      </w:r>
    </w:p>
    <w:p w14:paraId="7C7DF684" w14:textId="79C829FF" w:rsidR="001F5F9C" w:rsidRPr="005425B7" w:rsidRDefault="001F5F9C" w:rsidP="007F05A1">
      <w:pPr>
        <w:ind w:right="95"/>
        <w:rPr>
          <w:rFonts w:ascii="Aptos" w:hAnsi="Aptos"/>
          <w:b/>
          <w:bCs/>
          <w:color w:val="1D2B4A" w:themeColor="text2"/>
          <w:sz w:val="22"/>
          <w:szCs w:val="22"/>
        </w:rPr>
      </w:pPr>
    </w:p>
    <w:sectPr w:rsidR="001F5F9C" w:rsidRPr="005425B7" w:rsidSect="00012C15">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B5854" w14:textId="77777777" w:rsidR="001F1CC9" w:rsidRDefault="001F1CC9" w:rsidP="00012C15">
      <w:pPr>
        <w:spacing w:after="0" w:line="240" w:lineRule="auto"/>
      </w:pPr>
      <w:r>
        <w:separator/>
      </w:r>
    </w:p>
  </w:endnote>
  <w:endnote w:type="continuationSeparator" w:id="0">
    <w:p w14:paraId="31288333" w14:textId="77777777" w:rsidR="001F1CC9" w:rsidRDefault="001F1CC9" w:rsidP="0001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140896"/>
      <w:docPartObj>
        <w:docPartGallery w:val="Page Numbers (Bottom of Page)"/>
        <w:docPartUnique/>
      </w:docPartObj>
    </w:sdtPr>
    <w:sdtEndPr>
      <w:rPr>
        <w:noProof/>
      </w:rPr>
    </w:sdtEndPr>
    <w:sdtContent>
      <w:p w14:paraId="2C707787" w14:textId="4F0BDB81" w:rsidR="00012C15" w:rsidRDefault="00012C15" w:rsidP="00012C15">
        <w:pPr>
          <w:pStyle w:val="Footer"/>
          <w:tabs>
            <w:tab w:val="clear" w:pos="4513"/>
            <w:tab w:val="clear" w:pos="9026"/>
          </w:tabs>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41CEF744" w14:textId="4E86060B" w:rsidR="00012C15" w:rsidRDefault="00012C15" w:rsidP="00012C15">
    <w:pPr>
      <w:pStyle w:val="Footer"/>
      <w:ind w:left="6804"/>
    </w:pPr>
    <w:r>
      <w:rPr>
        <w:noProof/>
      </w:rPr>
      <w:drawing>
        <wp:inline distT="0" distB="0" distL="0" distR="0" wp14:anchorId="58026350" wp14:editId="7F88DBE3">
          <wp:extent cx="2371725" cy="1525905"/>
          <wp:effectExtent l="0" t="0" r="9525" b="0"/>
          <wp:docPr id="843526048" name="Picture 4" descr="Group 113,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oup 113, Grouped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15259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EAA53" w14:textId="77777777" w:rsidR="001F1CC9" w:rsidRDefault="001F1CC9" w:rsidP="00012C15">
      <w:pPr>
        <w:spacing w:after="0" w:line="240" w:lineRule="auto"/>
      </w:pPr>
      <w:r>
        <w:separator/>
      </w:r>
    </w:p>
  </w:footnote>
  <w:footnote w:type="continuationSeparator" w:id="0">
    <w:p w14:paraId="5EF21F52" w14:textId="77777777" w:rsidR="001F1CC9" w:rsidRDefault="001F1CC9" w:rsidP="00012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3A20" w14:textId="2CCD26DA" w:rsidR="00012C15" w:rsidRDefault="00012C15" w:rsidP="00012C15">
    <w:pPr>
      <w:pStyle w:val="Header"/>
      <w:ind w:left="8222"/>
    </w:pPr>
    <w:r w:rsidRPr="004871FC">
      <w:rPr>
        <w:noProof/>
        <w:sz w:val="32"/>
        <w:szCs w:val="32"/>
      </w:rPr>
      <w:drawing>
        <wp:anchor distT="0" distB="0" distL="114300" distR="114300" simplePos="0" relativeHeight="251658240" behindDoc="0" locked="0" layoutInCell="1" allowOverlap="1" wp14:anchorId="6AAD30BD" wp14:editId="1A92F841">
          <wp:simplePos x="0" y="0"/>
          <wp:positionH relativeFrom="margin">
            <wp:posOffset>3291547</wp:posOffset>
          </wp:positionH>
          <wp:positionV relativeFrom="page">
            <wp:posOffset>188155</wp:posOffset>
          </wp:positionV>
          <wp:extent cx="2857500" cy="528320"/>
          <wp:effectExtent l="0" t="0" r="0" b="5080"/>
          <wp:wrapThrough wrapText="bothSides">
            <wp:wrapPolygon edited="0">
              <wp:start x="0" y="0"/>
              <wp:lineTo x="0" y="21029"/>
              <wp:lineTo x="21456" y="21029"/>
              <wp:lineTo x="21456" y="0"/>
              <wp:lineTo x="0" y="0"/>
            </wp:wrapPolygon>
          </wp:wrapThrough>
          <wp:docPr id="2"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857500" cy="528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3B32"/>
    <w:multiLevelType w:val="multilevel"/>
    <w:tmpl w:val="4C48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B10F9A"/>
    <w:multiLevelType w:val="multilevel"/>
    <w:tmpl w:val="914E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1B760F"/>
    <w:multiLevelType w:val="multilevel"/>
    <w:tmpl w:val="FBFA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7A2FA1"/>
    <w:multiLevelType w:val="multilevel"/>
    <w:tmpl w:val="D96A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2F0FBD"/>
    <w:multiLevelType w:val="multilevel"/>
    <w:tmpl w:val="0744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1941B7"/>
    <w:multiLevelType w:val="multilevel"/>
    <w:tmpl w:val="8BEA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C27BFC"/>
    <w:multiLevelType w:val="multilevel"/>
    <w:tmpl w:val="803E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FA4A03"/>
    <w:multiLevelType w:val="multilevel"/>
    <w:tmpl w:val="2E46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607482"/>
    <w:multiLevelType w:val="multilevel"/>
    <w:tmpl w:val="EFA89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651945">
    <w:abstractNumId w:val="0"/>
  </w:num>
  <w:num w:numId="2" w16cid:durableId="1515614339">
    <w:abstractNumId w:val="1"/>
  </w:num>
  <w:num w:numId="3" w16cid:durableId="1256285629">
    <w:abstractNumId w:val="2"/>
  </w:num>
  <w:num w:numId="4" w16cid:durableId="1790278388">
    <w:abstractNumId w:val="5"/>
  </w:num>
  <w:num w:numId="5" w16cid:durableId="2001150493">
    <w:abstractNumId w:val="4"/>
  </w:num>
  <w:num w:numId="6" w16cid:durableId="1542470942">
    <w:abstractNumId w:val="6"/>
  </w:num>
  <w:num w:numId="7" w16cid:durableId="887187867">
    <w:abstractNumId w:val="7"/>
  </w:num>
  <w:num w:numId="8" w16cid:durableId="1042513771">
    <w:abstractNumId w:val="3"/>
  </w:num>
  <w:num w:numId="9" w16cid:durableId="81221047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5B7"/>
    <w:rsid w:val="00006CD1"/>
    <w:rsid w:val="00012C15"/>
    <w:rsid w:val="000147D2"/>
    <w:rsid w:val="000251AD"/>
    <w:rsid w:val="00051F0C"/>
    <w:rsid w:val="000E2174"/>
    <w:rsid w:val="000F40D8"/>
    <w:rsid w:val="000F4418"/>
    <w:rsid w:val="00125B22"/>
    <w:rsid w:val="00184FA9"/>
    <w:rsid w:val="001F1CC9"/>
    <w:rsid w:val="001F5F9C"/>
    <w:rsid w:val="001F6C3A"/>
    <w:rsid w:val="001F747F"/>
    <w:rsid w:val="00204572"/>
    <w:rsid w:val="00260AB8"/>
    <w:rsid w:val="002742B7"/>
    <w:rsid w:val="00275760"/>
    <w:rsid w:val="0029298D"/>
    <w:rsid w:val="002F3847"/>
    <w:rsid w:val="00316C93"/>
    <w:rsid w:val="00387233"/>
    <w:rsid w:val="003905A8"/>
    <w:rsid w:val="003C6191"/>
    <w:rsid w:val="0041088E"/>
    <w:rsid w:val="00444F52"/>
    <w:rsid w:val="004A2E69"/>
    <w:rsid w:val="004F2854"/>
    <w:rsid w:val="00535947"/>
    <w:rsid w:val="005425B7"/>
    <w:rsid w:val="0054780E"/>
    <w:rsid w:val="0057509D"/>
    <w:rsid w:val="005A118E"/>
    <w:rsid w:val="005C3DAF"/>
    <w:rsid w:val="00683480"/>
    <w:rsid w:val="006A6763"/>
    <w:rsid w:val="006B234A"/>
    <w:rsid w:val="006B2B0F"/>
    <w:rsid w:val="00744441"/>
    <w:rsid w:val="007A4654"/>
    <w:rsid w:val="007F05A1"/>
    <w:rsid w:val="00830456"/>
    <w:rsid w:val="0084115C"/>
    <w:rsid w:val="00864979"/>
    <w:rsid w:val="008723B7"/>
    <w:rsid w:val="00873D5E"/>
    <w:rsid w:val="00894554"/>
    <w:rsid w:val="008977A2"/>
    <w:rsid w:val="00897F83"/>
    <w:rsid w:val="008B2151"/>
    <w:rsid w:val="008B4038"/>
    <w:rsid w:val="00903983"/>
    <w:rsid w:val="0094331B"/>
    <w:rsid w:val="00987F9E"/>
    <w:rsid w:val="009A359D"/>
    <w:rsid w:val="009A64B3"/>
    <w:rsid w:val="009C6183"/>
    <w:rsid w:val="00A008AA"/>
    <w:rsid w:val="00A31654"/>
    <w:rsid w:val="00A50602"/>
    <w:rsid w:val="00A622EC"/>
    <w:rsid w:val="00A67044"/>
    <w:rsid w:val="00B209B1"/>
    <w:rsid w:val="00B637C0"/>
    <w:rsid w:val="00B93611"/>
    <w:rsid w:val="00C043EE"/>
    <w:rsid w:val="00C34169"/>
    <w:rsid w:val="00C76BC6"/>
    <w:rsid w:val="00C92E10"/>
    <w:rsid w:val="00C94168"/>
    <w:rsid w:val="00CF04E0"/>
    <w:rsid w:val="00D25799"/>
    <w:rsid w:val="00D40F1F"/>
    <w:rsid w:val="00D44A59"/>
    <w:rsid w:val="00DD6E04"/>
    <w:rsid w:val="00E114AF"/>
    <w:rsid w:val="00E44521"/>
    <w:rsid w:val="00E4516F"/>
    <w:rsid w:val="00F01760"/>
    <w:rsid w:val="00F21D42"/>
    <w:rsid w:val="00FB1B64"/>
    <w:rsid w:val="00FD0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D83AC"/>
  <w15:chartTrackingRefBased/>
  <w15:docId w15:val="{27238212-3FDE-4ABD-BCEF-B2A12A74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5B7"/>
    <w:pPr>
      <w:keepNext/>
      <w:keepLines/>
      <w:spacing w:before="360" w:after="80"/>
      <w:outlineLvl w:val="0"/>
    </w:pPr>
    <w:rPr>
      <w:rFonts w:asciiTheme="majorHAnsi" w:eastAsiaTheme="majorEastAsia" w:hAnsiTheme="majorHAnsi" w:cstheme="majorBidi"/>
      <w:color w:val="2A837C" w:themeColor="accent1" w:themeShade="BF"/>
      <w:sz w:val="40"/>
      <w:szCs w:val="40"/>
    </w:rPr>
  </w:style>
  <w:style w:type="paragraph" w:styleId="Heading2">
    <w:name w:val="heading 2"/>
    <w:basedOn w:val="Normal"/>
    <w:next w:val="Normal"/>
    <w:link w:val="Heading2Char"/>
    <w:uiPriority w:val="9"/>
    <w:semiHidden/>
    <w:unhideWhenUsed/>
    <w:qFormat/>
    <w:rsid w:val="005425B7"/>
    <w:pPr>
      <w:keepNext/>
      <w:keepLines/>
      <w:spacing w:before="160" w:after="80"/>
      <w:outlineLvl w:val="1"/>
    </w:pPr>
    <w:rPr>
      <w:rFonts w:asciiTheme="majorHAnsi" w:eastAsiaTheme="majorEastAsia" w:hAnsiTheme="majorHAnsi" w:cstheme="majorBidi"/>
      <w:color w:val="2A837C" w:themeColor="accent1" w:themeShade="BF"/>
      <w:sz w:val="32"/>
      <w:szCs w:val="32"/>
    </w:rPr>
  </w:style>
  <w:style w:type="paragraph" w:styleId="Heading3">
    <w:name w:val="heading 3"/>
    <w:basedOn w:val="Normal"/>
    <w:next w:val="Normal"/>
    <w:link w:val="Heading3Char"/>
    <w:uiPriority w:val="9"/>
    <w:semiHidden/>
    <w:unhideWhenUsed/>
    <w:qFormat/>
    <w:rsid w:val="005425B7"/>
    <w:pPr>
      <w:keepNext/>
      <w:keepLines/>
      <w:spacing w:before="160" w:after="80"/>
      <w:outlineLvl w:val="2"/>
    </w:pPr>
    <w:rPr>
      <w:rFonts w:eastAsiaTheme="majorEastAsia" w:cstheme="majorBidi"/>
      <w:color w:val="2A837C" w:themeColor="accent1" w:themeShade="BF"/>
      <w:sz w:val="28"/>
      <w:szCs w:val="28"/>
    </w:rPr>
  </w:style>
  <w:style w:type="paragraph" w:styleId="Heading4">
    <w:name w:val="heading 4"/>
    <w:basedOn w:val="Normal"/>
    <w:next w:val="Normal"/>
    <w:link w:val="Heading4Char"/>
    <w:uiPriority w:val="9"/>
    <w:semiHidden/>
    <w:unhideWhenUsed/>
    <w:qFormat/>
    <w:rsid w:val="005425B7"/>
    <w:pPr>
      <w:keepNext/>
      <w:keepLines/>
      <w:spacing w:before="80" w:after="40"/>
      <w:outlineLvl w:val="3"/>
    </w:pPr>
    <w:rPr>
      <w:rFonts w:eastAsiaTheme="majorEastAsia" w:cstheme="majorBidi"/>
      <w:i/>
      <w:iCs/>
      <w:color w:val="2A837C" w:themeColor="accent1" w:themeShade="BF"/>
    </w:rPr>
  </w:style>
  <w:style w:type="paragraph" w:styleId="Heading5">
    <w:name w:val="heading 5"/>
    <w:basedOn w:val="Normal"/>
    <w:next w:val="Normal"/>
    <w:link w:val="Heading5Char"/>
    <w:uiPriority w:val="9"/>
    <w:semiHidden/>
    <w:unhideWhenUsed/>
    <w:qFormat/>
    <w:rsid w:val="005425B7"/>
    <w:pPr>
      <w:keepNext/>
      <w:keepLines/>
      <w:spacing w:before="80" w:after="40"/>
      <w:outlineLvl w:val="4"/>
    </w:pPr>
    <w:rPr>
      <w:rFonts w:eastAsiaTheme="majorEastAsia" w:cstheme="majorBidi"/>
      <w:color w:val="2A837C" w:themeColor="accent1" w:themeShade="BF"/>
    </w:rPr>
  </w:style>
  <w:style w:type="paragraph" w:styleId="Heading6">
    <w:name w:val="heading 6"/>
    <w:basedOn w:val="Normal"/>
    <w:next w:val="Normal"/>
    <w:link w:val="Heading6Char"/>
    <w:uiPriority w:val="9"/>
    <w:semiHidden/>
    <w:unhideWhenUsed/>
    <w:qFormat/>
    <w:rsid w:val="00542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5B7"/>
    <w:rPr>
      <w:rFonts w:asciiTheme="majorHAnsi" w:eastAsiaTheme="majorEastAsia" w:hAnsiTheme="majorHAnsi" w:cstheme="majorBidi"/>
      <w:color w:val="2A837C" w:themeColor="accent1" w:themeShade="BF"/>
      <w:sz w:val="40"/>
      <w:szCs w:val="40"/>
    </w:rPr>
  </w:style>
  <w:style w:type="character" w:customStyle="1" w:styleId="Heading2Char">
    <w:name w:val="Heading 2 Char"/>
    <w:basedOn w:val="DefaultParagraphFont"/>
    <w:link w:val="Heading2"/>
    <w:uiPriority w:val="9"/>
    <w:semiHidden/>
    <w:rsid w:val="005425B7"/>
    <w:rPr>
      <w:rFonts w:asciiTheme="majorHAnsi" w:eastAsiaTheme="majorEastAsia" w:hAnsiTheme="majorHAnsi" w:cstheme="majorBidi"/>
      <w:color w:val="2A837C" w:themeColor="accent1" w:themeShade="BF"/>
      <w:sz w:val="32"/>
      <w:szCs w:val="32"/>
    </w:rPr>
  </w:style>
  <w:style w:type="character" w:customStyle="1" w:styleId="Heading3Char">
    <w:name w:val="Heading 3 Char"/>
    <w:basedOn w:val="DefaultParagraphFont"/>
    <w:link w:val="Heading3"/>
    <w:uiPriority w:val="9"/>
    <w:semiHidden/>
    <w:rsid w:val="005425B7"/>
    <w:rPr>
      <w:rFonts w:eastAsiaTheme="majorEastAsia" w:cstheme="majorBidi"/>
      <w:color w:val="2A837C" w:themeColor="accent1" w:themeShade="BF"/>
      <w:sz w:val="28"/>
      <w:szCs w:val="28"/>
    </w:rPr>
  </w:style>
  <w:style w:type="character" w:customStyle="1" w:styleId="Heading4Char">
    <w:name w:val="Heading 4 Char"/>
    <w:basedOn w:val="DefaultParagraphFont"/>
    <w:link w:val="Heading4"/>
    <w:uiPriority w:val="9"/>
    <w:semiHidden/>
    <w:rsid w:val="005425B7"/>
    <w:rPr>
      <w:rFonts w:eastAsiaTheme="majorEastAsia" w:cstheme="majorBidi"/>
      <w:i/>
      <w:iCs/>
      <w:color w:val="2A837C" w:themeColor="accent1" w:themeShade="BF"/>
    </w:rPr>
  </w:style>
  <w:style w:type="character" w:customStyle="1" w:styleId="Heading5Char">
    <w:name w:val="Heading 5 Char"/>
    <w:basedOn w:val="DefaultParagraphFont"/>
    <w:link w:val="Heading5"/>
    <w:uiPriority w:val="9"/>
    <w:semiHidden/>
    <w:rsid w:val="005425B7"/>
    <w:rPr>
      <w:rFonts w:eastAsiaTheme="majorEastAsia" w:cstheme="majorBidi"/>
      <w:color w:val="2A837C" w:themeColor="accent1" w:themeShade="BF"/>
    </w:rPr>
  </w:style>
  <w:style w:type="character" w:customStyle="1" w:styleId="Heading6Char">
    <w:name w:val="Heading 6 Char"/>
    <w:basedOn w:val="DefaultParagraphFont"/>
    <w:link w:val="Heading6"/>
    <w:uiPriority w:val="9"/>
    <w:semiHidden/>
    <w:rsid w:val="00542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5B7"/>
    <w:rPr>
      <w:rFonts w:eastAsiaTheme="majorEastAsia" w:cstheme="majorBidi"/>
      <w:color w:val="272727" w:themeColor="text1" w:themeTint="D8"/>
    </w:rPr>
  </w:style>
  <w:style w:type="paragraph" w:styleId="Title">
    <w:name w:val="Title"/>
    <w:basedOn w:val="Normal"/>
    <w:next w:val="Normal"/>
    <w:link w:val="TitleChar"/>
    <w:uiPriority w:val="10"/>
    <w:qFormat/>
    <w:rsid w:val="00542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5B7"/>
    <w:pPr>
      <w:spacing w:before="160"/>
      <w:jc w:val="center"/>
    </w:pPr>
    <w:rPr>
      <w:i/>
      <w:iCs/>
      <w:color w:val="404040" w:themeColor="text1" w:themeTint="BF"/>
    </w:rPr>
  </w:style>
  <w:style w:type="character" w:customStyle="1" w:styleId="QuoteChar">
    <w:name w:val="Quote Char"/>
    <w:basedOn w:val="DefaultParagraphFont"/>
    <w:link w:val="Quote"/>
    <w:uiPriority w:val="29"/>
    <w:rsid w:val="005425B7"/>
    <w:rPr>
      <w:i/>
      <w:iCs/>
      <w:color w:val="404040" w:themeColor="text1" w:themeTint="BF"/>
    </w:rPr>
  </w:style>
  <w:style w:type="paragraph" w:styleId="ListParagraph">
    <w:name w:val="List Paragraph"/>
    <w:basedOn w:val="Normal"/>
    <w:uiPriority w:val="34"/>
    <w:qFormat/>
    <w:rsid w:val="005425B7"/>
    <w:pPr>
      <w:ind w:left="720"/>
      <w:contextualSpacing/>
    </w:pPr>
  </w:style>
  <w:style w:type="character" w:styleId="IntenseEmphasis">
    <w:name w:val="Intense Emphasis"/>
    <w:basedOn w:val="DefaultParagraphFont"/>
    <w:uiPriority w:val="21"/>
    <w:qFormat/>
    <w:rsid w:val="005425B7"/>
    <w:rPr>
      <w:i/>
      <w:iCs/>
      <w:color w:val="2A837C" w:themeColor="accent1" w:themeShade="BF"/>
    </w:rPr>
  </w:style>
  <w:style w:type="paragraph" w:styleId="IntenseQuote">
    <w:name w:val="Intense Quote"/>
    <w:basedOn w:val="Normal"/>
    <w:next w:val="Normal"/>
    <w:link w:val="IntenseQuoteChar"/>
    <w:uiPriority w:val="30"/>
    <w:qFormat/>
    <w:rsid w:val="005425B7"/>
    <w:pPr>
      <w:pBdr>
        <w:top w:val="single" w:sz="4" w:space="10" w:color="2A837C" w:themeColor="accent1" w:themeShade="BF"/>
        <w:bottom w:val="single" w:sz="4" w:space="10" w:color="2A837C" w:themeColor="accent1" w:themeShade="BF"/>
      </w:pBdr>
      <w:spacing w:before="360" w:after="360"/>
      <w:ind w:left="864" w:right="864"/>
      <w:jc w:val="center"/>
    </w:pPr>
    <w:rPr>
      <w:i/>
      <w:iCs/>
      <w:color w:val="2A837C" w:themeColor="accent1" w:themeShade="BF"/>
    </w:rPr>
  </w:style>
  <w:style w:type="character" w:customStyle="1" w:styleId="IntenseQuoteChar">
    <w:name w:val="Intense Quote Char"/>
    <w:basedOn w:val="DefaultParagraphFont"/>
    <w:link w:val="IntenseQuote"/>
    <w:uiPriority w:val="30"/>
    <w:rsid w:val="005425B7"/>
    <w:rPr>
      <w:i/>
      <w:iCs/>
      <w:color w:val="2A837C" w:themeColor="accent1" w:themeShade="BF"/>
    </w:rPr>
  </w:style>
  <w:style w:type="character" w:styleId="IntenseReference">
    <w:name w:val="Intense Reference"/>
    <w:basedOn w:val="DefaultParagraphFont"/>
    <w:uiPriority w:val="32"/>
    <w:qFormat/>
    <w:rsid w:val="005425B7"/>
    <w:rPr>
      <w:b/>
      <w:bCs/>
      <w:smallCaps/>
      <w:color w:val="2A837C" w:themeColor="accent1" w:themeShade="BF"/>
      <w:spacing w:val="5"/>
    </w:rPr>
  </w:style>
  <w:style w:type="table" w:styleId="TableGrid">
    <w:name w:val="Table Grid"/>
    <w:basedOn w:val="TableNormal"/>
    <w:uiPriority w:val="39"/>
    <w:rsid w:val="00542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2C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C15"/>
  </w:style>
  <w:style w:type="paragraph" w:styleId="Footer">
    <w:name w:val="footer"/>
    <w:basedOn w:val="Normal"/>
    <w:link w:val="FooterChar"/>
    <w:uiPriority w:val="99"/>
    <w:unhideWhenUsed/>
    <w:rsid w:val="00012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C24 Branding Theme">
  <a:themeElements>
    <a:clrScheme name="Primary Care 24">
      <a:dk1>
        <a:sysClr val="windowText" lastClr="000000"/>
      </a:dk1>
      <a:lt1>
        <a:sysClr val="window" lastClr="FFFFFF"/>
      </a:lt1>
      <a:dk2>
        <a:srgbClr val="1D2B4A"/>
      </a:dk2>
      <a:lt2>
        <a:srgbClr val="D2D4D4"/>
      </a:lt2>
      <a:accent1>
        <a:srgbClr val="38AFA6"/>
      </a:accent1>
      <a:accent2>
        <a:srgbClr val="4EC0EB"/>
      </a:accent2>
      <a:accent3>
        <a:srgbClr val="4EC0EB"/>
      </a:accent3>
      <a:accent4>
        <a:srgbClr val="1C9AD7"/>
      </a:accent4>
      <a:accent5>
        <a:srgbClr val="544797"/>
      </a:accent5>
      <a:accent6>
        <a:srgbClr val="DF3D69"/>
      </a:accent6>
      <a:hlink>
        <a:srgbClr val="FAB721"/>
      </a:hlink>
      <a:folHlink>
        <a:srgbClr val="EE91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81c47e-567b-4327-8474-731a874d4fef" xsi:nil="true"/>
    <lcf76f155ced4ddcb4097134ff3c332f xmlns="8ec6c5d7-cbc4-4450-9f2d-a5cf26a51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958F6A06FA2D428009DC0DCFBB7AB7" ma:contentTypeVersion="14" ma:contentTypeDescription="Create a new document." ma:contentTypeScope="" ma:versionID="17edeec882fef70a1d64bc88fc272eb6">
  <xsd:schema xmlns:xsd="http://www.w3.org/2001/XMLSchema" xmlns:xs="http://www.w3.org/2001/XMLSchema" xmlns:p="http://schemas.microsoft.com/office/2006/metadata/properties" xmlns:ns2="8ec6c5d7-cbc4-4450-9f2d-a5cf26a51cb5" xmlns:ns3="0b81c47e-567b-4327-8474-731a874d4fef" targetNamespace="http://schemas.microsoft.com/office/2006/metadata/properties" ma:root="true" ma:fieldsID="f1f5c7b29139a08b04a910e621430281" ns2:_="" ns3:_="">
    <xsd:import namespace="8ec6c5d7-cbc4-4450-9f2d-a5cf26a51cb5"/>
    <xsd:import namespace="0b81c47e-567b-4327-8474-731a874d4f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6c5d7-cbc4-4450-9f2d-a5cf26a51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e3cd57-01e8-4900-b3b5-9e5254f64e1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81c47e-567b-4327-8474-731a874d4f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b1b487-4a21-4270-96ac-c68ee252d5e3}" ma:internalName="TaxCatchAll" ma:showField="CatchAllData" ma:web="0b81c47e-567b-4327-8474-731a874d4f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1B57E-E60F-4B76-BA94-AA1BA376A467}">
  <ds:schemaRefs>
    <ds:schemaRef ds:uri="http://schemas.microsoft.com/office/2006/metadata/properties"/>
    <ds:schemaRef ds:uri="http://schemas.microsoft.com/office/infopath/2007/PartnerControls"/>
    <ds:schemaRef ds:uri="0b81c47e-567b-4327-8474-731a874d4fef"/>
    <ds:schemaRef ds:uri="8ec6c5d7-cbc4-4450-9f2d-a5cf26a51cb5"/>
  </ds:schemaRefs>
</ds:datastoreItem>
</file>

<file path=customXml/itemProps2.xml><?xml version="1.0" encoding="utf-8"?>
<ds:datastoreItem xmlns:ds="http://schemas.openxmlformats.org/officeDocument/2006/customXml" ds:itemID="{500037C6-515C-4D5C-8D9B-BC3FBAB2F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6c5d7-cbc4-4450-9f2d-a5cf26a51cb5"/>
    <ds:schemaRef ds:uri="0b81c47e-567b-4327-8474-731a874d4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28463-426C-4D52-8E32-F4ABCD27D7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Harrison</dc:creator>
  <cp:keywords/>
  <dc:description/>
  <cp:lastModifiedBy>Lisa Crowley</cp:lastModifiedBy>
  <cp:revision>2</cp:revision>
  <dcterms:created xsi:type="dcterms:W3CDTF">2026-09-07T12:55:00Z</dcterms:created>
  <dcterms:modified xsi:type="dcterms:W3CDTF">2026-09-07T12:55:00Z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0x0101008C958F6A06FA2D428009DC0DCFBB7AB7</vt:lpwstr>
  </property>
</Properties>
</file>