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A589" w14:textId="6FAE933D" w:rsidR="00A217CD" w:rsidRPr="00C11F10" w:rsidRDefault="007E078C" w:rsidP="00C11F10">
      <w:pPr>
        <w:tabs>
          <w:tab w:val="left" w:pos="677"/>
          <w:tab w:val="left" w:pos="678"/>
        </w:tabs>
        <w:spacing w:before="109"/>
        <w:rPr>
          <w:sz w:val="20"/>
        </w:rPr>
      </w:pPr>
      <w:r w:rsidRPr="00C167B2">
        <w:rPr>
          <w:noProof/>
          <w:lang w:bidi="ar-SA"/>
        </w:rPr>
        <mc:AlternateContent>
          <mc:Choice Requires="wps">
            <w:drawing>
              <wp:anchor distT="0" distB="0" distL="114300" distR="114300" simplePos="0" relativeHeight="251655168" behindDoc="1" locked="0" layoutInCell="1" allowOverlap="1" wp14:anchorId="01FEA7FC" wp14:editId="217F136A">
                <wp:simplePos x="0" y="0"/>
                <wp:positionH relativeFrom="page">
                  <wp:posOffset>6370320</wp:posOffset>
                </wp:positionH>
                <wp:positionV relativeFrom="paragraph">
                  <wp:posOffset>176530</wp:posOffset>
                </wp:positionV>
                <wp:extent cx="481330" cy="165100"/>
                <wp:effectExtent l="0" t="0" r="0" b="1270"/>
                <wp:wrapNone/>
                <wp:docPr id="6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DA0BA" w14:textId="77777777" w:rsidR="00810910" w:rsidRDefault="00810910">
                            <w:pPr>
                              <w:spacing w:before="8"/>
                              <w:rPr>
                                <w:b/>
                                <w:sz w:val="20"/>
                              </w:rPr>
                            </w:pPr>
                            <w:r>
                              <w:rPr>
                                <w:b/>
                                <w:color w:val="FFFFFF"/>
                                <w:w w:val="120"/>
                                <w:sz w:val="20"/>
                              </w:rPr>
                              <w:t>Partner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EA7FC" id="_x0000_t202" coordsize="21600,21600" o:spt="202" path="m,l,21600r21600,l21600,xe">
                <v:stroke joinstyle="miter"/>
                <v:path gradientshapeok="t" o:connecttype="rect"/>
              </v:shapetype>
              <v:shape id="Text Box 72" o:spid="_x0000_s1026" type="#_x0000_t202" style="position:absolute;margin-left:501.6pt;margin-top:13.9pt;width:37.9pt;height: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" filled="f" stroked="f">
                <v:textbox inset="0,0,0,0">
                  <w:txbxContent>
                    <w:p w14:paraId="5B2DA0BA" w14:textId="77777777" w:rsidR="00810910" w:rsidRDefault="00810910">
                      <w:pPr>
                        <w:spacing w:before="8"/>
                        <w:rPr>
                          <w:b/>
                          <w:sz w:val="20"/>
                        </w:rPr>
                      </w:pPr>
                      <w:r>
                        <w:rPr>
                          <w:b/>
                          <w:color w:val="FFFFFF"/>
                          <w:w w:val="120"/>
                          <w:sz w:val="20"/>
                        </w:rPr>
                        <w:t>Partner</w:t>
                      </w:r>
                    </w:p>
                  </w:txbxContent>
                </v:textbox>
                <w10:wrap anchorx="page"/>
              </v:shape>
            </w:pict>
          </mc:Fallback>
        </mc:AlternateContent>
      </w:r>
    </w:p>
    <w:p w14:paraId="4A5A5096" w14:textId="77777777" w:rsidR="00A217CD" w:rsidRPr="00C167B2" w:rsidRDefault="00A217CD" w:rsidP="00A217CD">
      <w:pPr>
        <w:spacing w:after="120" w:line="288" w:lineRule="auto"/>
        <w:jc w:val="center"/>
        <w:rPr>
          <w:rFonts w:asciiTheme="minorHAnsi" w:hAnsiTheme="minorHAnsi" w:cs="Arial"/>
          <w:b/>
          <w:color w:val="17365D" w:themeColor="text2" w:themeShade="BF"/>
          <w:sz w:val="48"/>
          <w:szCs w:val="48"/>
        </w:rPr>
      </w:pPr>
      <w:r w:rsidRPr="00C167B2">
        <w:rPr>
          <w:rFonts w:asciiTheme="minorHAnsi" w:hAnsiTheme="minorHAnsi" w:cs="Arial"/>
          <w:b/>
          <w:color w:val="17365D" w:themeColor="text2" w:themeShade="BF"/>
          <w:sz w:val="48"/>
          <w:szCs w:val="48"/>
        </w:rPr>
        <w:t>Job Description</w:t>
      </w:r>
    </w:p>
    <w:p w14:paraId="05D25FD7" w14:textId="78F0AAC9" w:rsidR="00566F57" w:rsidRPr="00735E08" w:rsidRDefault="00566F57" w:rsidP="00566F57">
      <w:pPr>
        <w:spacing w:line="288" w:lineRule="auto"/>
        <w:rPr>
          <w:b/>
          <w:sz w:val="24"/>
          <w:szCs w:val="24"/>
        </w:rPr>
      </w:pPr>
      <w:r w:rsidRPr="00735E08">
        <w:rPr>
          <w:b/>
          <w:color w:val="25A7A1"/>
          <w:sz w:val="24"/>
          <w:szCs w:val="24"/>
        </w:rPr>
        <w:t>Job Title:</w:t>
      </w:r>
      <w:r w:rsidRPr="00735E08">
        <w:rPr>
          <w:b/>
          <w:sz w:val="24"/>
          <w:szCs w:val="24"/>
        </w:rPr>
        <w:t xml:space="preserve"> </w:t>
      </w:r>
      <w:r w:rsidRPr="00735E08">
        <w:rPr>
          <w:b/>
          <w:sz w:val="24"/>
          <w:szCs w:val="24"/>
        </w:rPr>
        <w:tab/>
      </w:r>
      <w:r w:rsidR="00AB6AC2" w:rsidRPr="00735E08">
        <w:rPr>
          <w:b/>
          <w:sz w:val="24"/>
          <w:szCs w:val="24"/>
        </w:rPr>
        <w:tab/>
      </w:r>
      <w:r w:rsidR="00211229">
        <w:rPr>
          <w:b/>
          <w:sz w:val="24"/>
          <w:szCs w:val="24"/>
        </w:rPr>
        <w:t>Meds Management</w:t>
      </w:r>
      <w:r w:rsidR="00F97D33">
        <w:rPr>
          <w:b/>
          <w:sz w:val="24"/>
          <w:szCs w:val="24"/>
        </w:rPr>
        <w:t xml:space="preserve"> Assistant </w:t>
      </w:r>
    </w:p>
    <w:p w14:paraId="2B5B9111" w14:textId="0A858FB4" w:rsidR="002E6A24" w:rsidRPr="00735E08" w:rsidRDefault="00566F57" w:rsidP="00566F57">
      <w:pPr>
        <w:spacing w:line="288" w:lineRule="auto"/>
        <w:rPr>
          <w:b/>
          <w:sz w:val="24"/>
          <w:szCs w:val="24"/>
        </w:rPr>
      </w:pPr>
      <w:r w:rsidRPr="00735E08">
        <w:rPr>
          <w:b/>
          <w:color w:val="25A7A1"/>
          <w:sz w:val="24"/>
          <w:szCs w:val="24"/>
        </w:rPr>
        <w:t>Accountable to:</w:t>
      </w:r>
      <w:r w:rsidRPr="00735E08">
        <w:rPr>
          <w:b/>
          <w:sz w:val="24"/>
          <w:szCs w:val="24"/>
        </w:rPr>
        <w:t xml:space="preserve"> </w:t>
      </w:r>
      <w:r w:rsidRPr="00735E08">
        <w:rPr>
          <w:b/>
          <w:sz w:val="24"/>
          <w:szCs w:val="24"/>
        </w:rPr>
        <w:tab/>
      </w:r>
      <w:r w:rsidR="00F97D33">
        <w:rPr>
          <w:b/>
          <w:sz w:val="24"/>
          <w:szCs w:val="24"/>
        </w:rPr>
        <w:t>Medicines Management Support Manager</w:t>
      </w:r>
      <w:r w:rsidR="000A3B6E" w:rsidRPr="00735E08">
        <w:rPr>
          <w:b/>
          <w:sz w:val="24"/>
          <w:szCs w:val="24"/>
        </w:rPr>
        <w:tab/>
      </w:r>
      <w:r w:rsidR="000A3B6E" w:rsidRPr="00735E08">
        <w:rPr>
          <w:b/>
          <w:sz w:val="24"/>
          <w:szCs w:val="24"/>
        </w:rPr>
        <w:tab/>
      </w:r>
      <w:r w:rsidR="000A3B6E" w:rsidRPr="00735E08">
        <w:rPr>
          <w:b/>
          <w:sz w:val="24"/>
          <w:szCs w:val="24"/>
        </w:rPr>
        <w:tab/>
      </w:r>
      <w:r w:rsidR="000A3B6E" w:rsidRPr="00735E08">
        <w:rPr>
          <w:b/>
          <w:sz w:val="24"/>
          <w:szCs w:val="24"/>
        </w:rPr>
        <w:tab/>
      </w:r>
      <w:r w:rsidR="000A3B6E" w:rsidRPr="00735E08">
        <w:rPr>
          <w:b/>
          <w:sz w:val="24"/>
          <w:szCs w:val="24"/>
        </w:rPr>
        <w:tab/>
      </w:r>
      <w:r w:rsidR="000A3B6E" w:rsidRPr="00735E08">
        <w:rPr>
          <w:b/>
          <w:sz w:val="24"/>
          <w:szCs w:val="24"/>
        </w:rPr>
        <w:tab/>
        <w:t xml:space="preserve">     </w:t>
      </w:r>
    </w:p>
    <w:p w14:paraId="72B36A4F" w14:textId="40E6A9AF" w:rsidR="00566F57" w:rsidRPr="00735E08" w:rsidRDefault="00566F57" w:rsidP="00566F57">
      <w:pPr>
        <w:spacing w:line="288" w:lineRule="auto"/>
        <w:rPr>
          <w:sz w:val="24"/>
          <w:szCs w:val="24"/>
        </w:rPr>
      </w:pPr>
      <w:r w:rsidRPr="00735E08">
        <w:rPr>
          <w:b/>
          <w:color w:val="25A7A1"/>
          <w:sz w:val="24"/>
          <w:szCs w:val="24"/>
        </w:rPr>
        <w:t>Reports to</w:t>
      </w:r>
      <w:r w:rsidRPr="00735E08">
        <w:rPr>
          <w:b/>
          <w:sz w:val="24"/>
          <w:szCs w:val="24"/>
        </w:rPr>
        <w:t xml:space="preserve">: </w:t>
      </w:r>
      <w:r w:rsidRPr="00735E08">
        <w:rPr>
          <w:b/>
          <w:sz w:val="24"/>
          <w:szCs w:val="24"/>
        </w:rPr>
        <w:tab/>
      </w:r>
      <w:r w:rsidRPr="00735E08">
        <w:rPr>
          <w:b/>
          <w:sz w:val="24"/>
          <w:szCs w:val="24"/>
        </w:rPr>
        <w:tab/>
      </w:r>
      <w:r w:rsidR="001271D2">
        <w:rPr>
          <w:b/>
          <w:sz w:val="24"/>
          <w:szCs w:val="24"/>
        </w:rPr>
        <w:t xml:space="preserve">Deputy </w:t>
      </w:r>
      <w:r w:rsidR="00DE4D92">
        <w:rPr>
          <w:b/>
          <w:sz w:val="24"/>
          <w:szCs w:val="24"/>
        </w:rPr>
        <w:t>Head Medicines Management</w:t>
      </w:r>
      <w:r w:rsidRPr="00735E08">
        <w:rPr>
          <w:sz w:val="24"/>
          <w:szCs w:val="24"/>
        </w:rPr>
        <w:br/>
      </w:r>
    </w:p>
    <w:p w14:paraId="6802432C" w14:textId="77777777" w:rsidR="00A217CD" w:rsidRPr="00735E08" w:rsidRDefault="00A217CD" w:rsidP="00A217CD">
      <w:pPr>
        <w:pStyle w:val="BodyText"/>
      </w:pPr>
    </w:p>
    <w:tbl>
      <w:tblPr>
        <w:tblStyle w:val="TableGrid"/>
        <w:tblW w:w="0" w:type="auto"/>
        <w:tblLook w:val="04A0" w:firstRow="1" w:lastRow="0" w:firstColumn="1" w:lastColumn="0" w:noHBand="0" w:noVBand="1"/>
      </w:tblPr>
      <w:tblGrid>
        <w:gridCol w:w="10070"/>
      </w:tblGrid>
      <w:tr w:rsidR="00A217CD" w:rsidRPr="00735E08" w14:paraId="26E6D0D3" w14:textId="77777777" w:rsidTr="00023BD7">
        <w:tc>
          <w:tcPr>
            <w:tcW w:w="10070" w:type="dxa"/>
            <w:tcBorders>
              <w:top w:val="nil"/>
              <w:left w:val="nil"/>
              <w:bottom w:val="nil"/>
              <w:right w:val="nil"/>
            </w:tcBorders>
            <w:shd w:val="clear" w:color="auto" w:fill="25A7A1"/>
          </w:tcPr>
          <w:p w14:paraId="39D7CD2C" w14:textId="77777777" w:rsidR="00A217CD" w:rsidRPr="00735E08" w:rsidRDefault="00A217CD" w:rsidP="00023BD7">
            <w:pPr>
              <w:pStyle w:val="Default"/>
              <w:tabs>
                <w:tab w:val="left" w:pos="1999"/>
              </w:tabs>
              <w:spacing w:before="120" w:after="120" w:line="288" w:lineRule="auto"/>
              <w:jc w:val="both"/>
              <w:rPr>
                <w:rFonts w:ascii="Calibri" w:hAnsi="Calibri" w:cs="Calibri"/>
                <w:b/>
                <w:bCs/>
                <w:color w:val="FFFFFF" w:themeColor="background1"/>
              </w:rPr>
            </w:pPr>
            <w:r w:rsidRPr="00735E08">
              <w:rPr>
                <w:rFonts w:ascii="Calibri" w:hAnsi="Calibri" w:cs="Calibri"/>
                <w:b/>
                <w:bCs/>
                <w:color w:val="FFFFFF" w:themeColor="background1"/>
              </w:rPr>
              <w:t>Job Summary</w:t>
            </w:r>
          </w:p>
        </w:tc>
      </w:tr>
      <w:tr w:rsidR="00A217CD" w:rsidRPr="00735E08" w14:paraId="5DF071BD" w14:textId="77777777" w:rsidTr="00023BD7">
        <w:tc>
          <w:tcPr>
            <w:tcW w:w="10070" w:type="dxa"/>
            <w:tcBorders>
              <w:top w:val="nil"/>
              <w:left w:val="nil"/>
              <w:bottom w:val="nil"/>
              <w:right w:val="nil"/>
            </w:tcBorders>
          </w:tcPr>
          <w:p w14:paraId="56759664" w14:textId="40755932" w:rsidR="00F97D33" w:rsidRPr="00F97D33" w:rsidRDefault="00F97D33" w:rsidP="00F97D33">
            <w:pPr>
              <w:pStyle w:val="NoSpacing"/>
            </w:pPr>
            <w:r w:rsidRPr="00F97D33">
              <w:t xml:space="preserve">A key member of the medicines management </w:t>
            </w:r>
            <w:proofErr w:type="gramStart"/>
            <w:r w:rsidRPr="00F97D33">
              <w:t>team</w:t>
            </w:r>
            <w:proofErr w:type="gramEnd"/>
            <w:r w:rsidRPr="00F97D33">
              <w:t xml:space="preserve"> the </w:t>
            </w:r>
            <w:r w:rsidR="00641E10">
              <w:t>Med</w:t>
            </w:r>
            <w:r w:rsidR="00C906D1">
              <w:t>icine Management Assistant</w:t>
            </w:r>
            <w:r w:rsidRPr="00F97D33">
              <w:t>, will be expected to provide</w:t>
            </w:r>
            <w:r>
              <w:t xml:space="preserve"> su</w:t>
            </w:r>
            <w:r w:rsidRPr="00F97D33">
              <w:t>pport</w:t>
            </w:r>
            <w:r>
              <w:t xml:space="preserve"> </w:t>
            </w:r>
            <w:r w:rsidRPr="00F97D33">
              <w:t xml:space="preserve">to the medicines management department, including </w:t>
            </w:r>
            <w:proofErr w:type="gramStart"/>
            <w:r w:rsidRPr="00F97D33">
              <w:t>the receipt</w:t>
            </w:r>
            <w:proofErr w:type="gramEnd"/>
            <w:r w:rsidRPr="00F97D33">
              <w:t xml:space="preserve"> of orders and the supply of medicines to urgent care centres. </w:t>
            </w:r>
          </w:p>
          <w:p w14:paraId="7817513E" w14:textId="26029173" w:rsidR="00F97D33" w:rsidRPr="00F97D33" w:rsidRDefault="00F97D33" w:rsidP="00F97D33">
            <w:pPr>
              <w:pStyle w:val="NoSpacing"/>
            </w:pPr>
            <w:r w:rsidRPr="00F97D33">
              <w:t xml:space="preserve">The post holder will be expected to support the pharmacy purchasing and distribution service, carry out basic pharmacy duties, support and where possible contribute to pharmacy audit, provide an efficient administration service within the Pharmacy department and assist in the provision of </w:t>
            </w:r>
            <w:proofErr w:type="gramStart"/>
            <w:r w:rsidRPr="00F97D33">
              <w:t>a high</w:t>
            </w:r>
            <w:proofErr w:type="gramEnd"/>
            <w:r w:rsidRPr="00F97D33">
              <w:t xml:space="preserve"> pharmaceutical care.</w:t>
            </w:r>
          </w:p>
          <w:p w14:paraId="439F7635" w14:textId="77777777" w:rsidR="003351B2" w:rsidRDefault="003351B2" w:rsidP="000A3B6E">
            <w:pPr>
              <w:spacing w:line="276" w:lineRule="auto"/>
            </w:pPr>
          </w:p>
          <w:p w14:paraId="5B36BCA8" w14:textId="7F7076C6" w:rsidR="00DE4D92" w:rsidRPr="00735E08" w:rsidRDefault="00DE4D92" w:rsidP="00F97D33">
            <w:pPr>
              <w:spacing w:line="276" w:lineRule="auto"/>
            </w:pPr>
          </w:p>
        </w:tc>
      </w:tr>
      <w:tr w:rsidR="00A217CD" w:rsidRPr="00735E08" w14:paraId="2D67ABEB" w14:textId="77777777" w:rsidTr="00023BD7">
        <w:tc>
          <w:tcPr>
            <w:tcW w:w="10070" w:type="dxa"/>
            <w:tcBorders>
              <w:top w:val="nil"/>
              <w:left w:val="nil"/>
              <w:bottom w:val="nil"/>
              <w:right w:val="nil"/>
            </w:tcBorders>
            <w:shd w:val="clear" w:color="auto" w:fill="25A7A1"/>
          </w:tcPr>
          <w:p w14:paraId="6C485166" w14:textId="77777777" w:rsidR="00A217CD" w:rsidRPr="00735E08" w:rsidRDefault="00A217CD" w:rsidP="00F97D33">
            <w:pPr>
              <w:pStyle w:val="NoSpacing"/>
            </w:pPr>
            <w:r w:rsidRPr="00735E08">
              <w:t xml:space="preserve">Key Responsibilities </w:t>
            </w:r>
          </w:p>
        </w:tc>
      </w:tr>
      <w:tr w:rsidR="00F97D33" w:rsidRPr="00F97D33" w14:paraId="7614D616" w14:textId="77777777" w:rsidTr="00023BD7">
        <w:tc>
          <w:tcPr>
            <w:tcW w:w="10070" w:type="dxa"/>
            <w:tcBorders>
              <w:top w:val="nil"/>
              <w:left w:val="nil"/>
              <w:bottom w:val="nil"/>
              <w:right w:val="nil"/>
            </w:tcBorders>
          </w:tcPr>
          <w:p w14:paraId="1ED63C64" w14:textId="77777777" w:rsidR="00F97D33" w:rsidRPr="00F97D33" w:rsidRDefault="00F97D33" w:rsidP="002A71B5">
            <w:pPr>
              <w:pStyle w:val="NoSpacing"/>
              <w:numPr>
                <w:ilvl w:val="0"/>
                <w:numId w:val="2"/>
              </w:numPr>
              <w:rPr>
                <w:rFonts w:cstheme="minorHAnsi"/>
              </w:rPr>
            </w:pPr>
            <w:r w:rsidRPr="00F97D33">
              <w:rPr>
                <w:rFonts w:cstheme="minorHAnsi"/>
              </w:rPr>
              <w:t xml:space="preserve">To carry out top-up on trollies and medicine boxes in </w:t>
            </w:r>
            <w:proofErr w:type="gramStart"/>
            <w:r w:rsidRPr="00F97D33">
              <w:rPr>
                <w:rFonts w:cstheme="minorHAnsi"/>
              </w:rPr>
              <w:t>the urgent</w:t>
            </w:r>
            <w:proofErr w:type="gramEnd"/>
            <w:r w:rsidRPr="00F97D33">
              <w:rPr>
                <w:rFonts w:cstheme="minorHAnsi"/>
              </w:rPr>
              <w:t xml:space="preserve"> care centres. </w:t>
            </w:r>
          </w:p>
          <w:p w14:paraId="1BD77E5B" w14:textId="77777777" w:rsidR="00F97D33" w:rsidRPr="00F97D33" w:rsidRDefault="00F97D33" w:rsidP="002A71B5">
            <w:pPr>
              <w:pStyle w:val="NoSpacing"/>
              <w:numPr>
                <w:ilvl w:val="0"/>
                <w:numId w:val="2"/>
              </w:numPr>
              <w:rPr>
                <w:rFonts w:cstheme="minorHAnsi"/>
              </w:rPr>
            </w:pPr>
            <w:r w:rsidRPr="00F97D33">
              <w:rPr>
                <w:rFonts w:cstheme="minorHAnsi"/>
              </w:rPr>
              <w:t>To transport medication and prescriptions.</w:t>
            </w:r>
          </w:p>
          <w:p w14:paraId="35171B1D" w14:textId="77777777" w:rsidR="00F97D33" w:rsidRPr="00F97D33" w:rsidRDefault="00F97D33" w:rsidP="002A71B5">
            <w:pPr>
              <w:pStyle w:val="NoSpacing"/>
              <w:numPr>
                <w:ilvl w:val="0"/>
                <w:numId w:val="2"/>
              </w:numPr>
              <w:rPr>
                <w:rFonts w:cstheme="minorHAnsi"/>
              </w:rPr>
            </w:pPr>
            <w:r w:rsidRPr="00F97D33">
              <w:rPr>
                <w:rFonts w:cstheme="minorHAnsi"/>
              </w:rPr>
              <w:t>Maintain emergency medicine supply.</w:t>
            </w:r>
          </w:p>
          <w:p w14:paraId="5277E7E6" w14:textId="77777777" w:rsidR="00F97D33" w:rsidRPr="00F97D33" w:rsidRDefault="00F97D33" w:rsidP="002A71B5">
            <w:pPr>
              <w:pStyle w:val="NoSpacing"/>
              <w:numPr>
                <w:ilvl w:val="0"/>
                <w:numId w:val="2"/>
              </w:numPr>
              <w:rPr>
                <w:rFonts w:cstheme="minorHAnsi"/>
              </w:rPr>
            </w:pPr>
            <w:r w:rsidRPr="00F97D33">
              <w:rPr>
                <w:rFonts w:cstheme="minorHAnsi"/>
              </w:rPr>
              <w:t>To ensure there are adequate supplies of consumables.</w:t>
            </w:r>
          </w:p>
          <w:p w14:paraId="5D083D84" w14:textId="77777777" w:rsidR="00F97D33" w:rsidRPr="00F97D33" w:rsidRDefault="00F97D33" w:rsidP="002A71B5">
            <w:pPr>
              <w:pStyle w:val="NoSpacing"/>
              <w:numPr>
                <w:ilvl w:val="0"/>
                <w:numId w:val="2"/>
              </w:numPr>
              <w:rPr>
                <w:rFonts w:cstheme="minorHAnsi"/>
              </w:rPr>
            </w:pPr>
            <w:r w:rsidRPr="00F97D33">
              <w:rPr>
                <w:rFonts w:cstheme="minorHAnsi"/>
              </w:rPr>
              <w:t>Assist in training less experienced staff.</w:t>
            </w:r>
          </w:p>
          <w:p w14:paraId="202CDE6D" w14:textId="77777777" w:rsidR="00F97D33" w:rsidRPr="00F97D33" w:rsidRDefault="00F97D33" w:rsidP="002A71B5">
            <w:pPr>
              <w:pStyle w:val="NoSpacing"/>
              <w:numPr>
                <w:ilvl w:val="0"/>
                <w:numId w:val="2"/>
              </w:numPr>
              <w:rPr>
                <w:rFonts w:cstheme="minorHAnsi"/>
              </w:rPr>
            </w:pPr>
            <w:r w:rsidRPr="00F97D33">
              <w:rPr>
                <w:rFonts w:cstheme="minorHAnsi"/>
              </w:rPr>
              <w:t>To monitor correct storage conditions of drugs and report when out of stated range.</w:t>
            </w:r>
          </w:p>
          <w:p w14:paraId="745DBD88" w14:textId="77777777" w:rsidR="00F97D33" w:rsidRPr="00F97D33" w:rsidRDefault="00F97D33" w:rsidP="002A71B5">
            <w:pPr>
              <w:pStyle w:val="NoSpacing"/>
              <w:numPr>
                <w:ilvl w:val="0"/>
                <w:numId w:val="2"/>
              </w:numPr>
              <w:rPr>
                <w:rFonts w:cstheme="minorHAnsi"/>
              </w:rPr>
            </w:pPr>
            <w:r w:rsidRPr="00F97D33">
              <w:rPr>
                <w:rFonts w:cstheme="minorHAnsi"/>
              </w:rPr>
              <w:t>To participate in the maintenance of the Controlled Drug registers</w:t>
            </w:r>
          </w:p>
          <w:p w14:paraId="7EE6DEC3" w14:textId="77777777" w:rsidR="00F97D33" w:rsidRPr="00F97D33" w:rsidRDefault="00F97D33" w:rsidP="002A71B5">
            <w:pPr>
              <w:pStyle w:val="NoSpacing"/>
              <w:numPr>
                <w:ilvl w:val="0"/>
                <w:numId w:val="2"/>
              </w:numPr>
              <w:rPr>
                <w:rFonts w:cstheme="minorHAnsi"/>
              </w:rPr>
            </w:pPr>
            <w:r w:rsidRPr="00F97D33">
              <w:rPr>
                <w:rFonts w:cstheme="minorHAnsi"/>
              </w:rPr>
              <w:t>To ensure goods received notes match invoices received and investigate any discrepancies with suppliers and all invoices are reconciled.</w:t>
            </w:r>
          </w:p>
          <w:p w14:paraId="79FCD5F9" w14:textId="77777777" w:rsidR="00F97D33" w:rsidRPr="00F97D33" w:rsidRDefault="00F97D33" w:rsidP="002A71B5">
            <w:pPr>
              <w:pStyle w:val="NoSpacing"/>
              <w:numPr>
                <w:ilvl w:val="0"/>
                <w:numId w:val="2"/>
              </w:numPr>
              <w:rPr>
                <w:rFonts w:cstheme="minorHAnsi"/>
              </w:rPr>
            </w:pPr>
            <w:r w:rsidRPr="00F97D33">
              <w:rPr>
                <w:rFonts w:cstheme="minorHAnsi"/>
              </w:rPr>
              <w:t>To input into and follow all agreed local policies and procedures and identify and report any reasons for non-compliance.</w:t>
            </w:r>
          </w:p>
          <w:p w14:paraId="73A9AA77" w14:textId="77777777" w:rsidR="00F97D33" w:rsidRPr="00F97D33" w:rsidRDefault="00F97D33" w:rsidP="002A71B5">
            <w:pPr>
              <w:pStyle w:val="NoSpacing"/>
              <w:numPr>
                <w:ilvl w:val="0"/>
                <w:numId w:val="2"/>
              </w:numPr>
              <w:rPr>
                <w:rFonts w:cstheme="minorHAnsi"/>
              </w:rPr>
            </w:pPr>
            <w:r w:rsidRPr="00F97D33">
              <w:rPr>
                <w:rFonts w:cstheme="minorHAnsi"/>
              </w:rPr>
              <w:t>To ensure work is prioritised according to the demands of the service.</w:t>
            </w:r>
          </w:p>
          <w:p w14:paraId="4EFD7E8E" w14:textId="77777777" w:rsidR="00F97D33" w:rsidRPr="00F97D33" w:rsidRDefault="00F97D33" w:rsidP="002A71B5">
            <w:pPr>
              <w:pStyle w:val="NoSpacing"/>
              <w:numPr>
                <w:ilvl w:val="0"/>
                <w:numId w:val="2"/>
              </w:numPr>
              <w:rPr>
                <w:rFonts w:cstheme="minorHAnsi"/>
              </w:rPr>
            </w:pPr>
            <w:r w:rsidRPr="00F97D33">
              <w:rPr>
                <w:rFonts w:cstheme="minorHAnsi"/>
              </w:rPr>
              <w:t>To accept and sign receipt for deliveries of pharmaceutical products from suppliers.</w:t>
            </w:r>
          </w:p>
          <w:p w14:paraId="6DECFA01" w14:textId="77777777" w:rsidR="00F97D33" w:rsidRPr="00F97D33" w:rsidRDefault="00F97D33" w:rsidP="002A71B5">
            <w:pPr>
              <w:pStyle w:val="NoSpacing"/>
              <w:numPr>
                <w:ilvl w:val="0"/>
                <w:numId w:val="2"/>
              </w:numPr>
              <w:rPr>
                <w:rFonts w:cstheme="minorHAnsi"/>
              </w:rPr>
            </w:pPr>
            <w:r w:rsidRPr="00F97D33">
              <w:rPr>
                <w:rFonts w:cstheme="minorHAnsi"/>
              </w:rPr>
              <w:t xml:space="preserve">To unpack goods received and check: </w:t>
            </w:r>
          </w:p>
          <w:p w14:paraId="373FF233" w14:textId="77777777" w:rsidR="00F97D33" w:rsidRPr="00F97D33" w:rsidRDefault="00F97D33" w:rsidP="002A71B5">
            <w:pPr>
              <w:pStyle w:val="NoSpacing"/>
              <w:numPr>
                <w:ilvl w:val="1"/>
                <w:numId w:val="2"/>
              </w:numPr>
              <w:rPr>
                <w:rFonts w:cstheme="minorHAnsi"/>
              </w:rPr>
            </w:pPr>
            <w:r w:rsidRPr="00F97D33">
              <w:rPr>
                <w:rFonts w:cstheme="minorHAnsi"/>
              </w:rPr>
              <w:t>Items and quantities received match delivery notes</w:t>
            </w:r>
          </w:p>
          <w:p w14:paraId="2B3B4F7E" w14:textId="77777777" w:rsidR="00F97D33" w:rsidRPr="00F97D33" w:rsidRDefault="00F97D33" w:rsidP="002A71B5">
            <w:pPr>
              <w:pStyle w:val="NoSpacing"/>
              <w:numPr>
                <w:ilvl w:val="1"/>
                <w:numId w:val="2"/>
              </w:numPr>
              <w:rPr>
                <w:rFonts w:cstheme="minorHAnsi"/>
              </w:rPr>
            </w:pPr>
            <w:r w:rsidRPr="00F97D33">
              <w:rPr>
                <w:rFonts w:cstheme="minorHAnsi"/>
              </w:rPr>
              <w:t>Items are in good condition</w:t>
            </w:r>
          </w:p>
          <w:p w14:paraId="1D655AC2" w14:textId="77777777" w:rsidR="00F97D33" w:rsidRPr="00F97D33" w:rsidRDefault="00F97D33" w:rsidP="002A71B5">
            <w:pPr>
              <w:pStyle w:val="NoSpacing"/>
              <w:numPr>
                <w:ilvl w:val="1"/>
                <w:numId w:val="2"/>
              </w:numPr>
              <w:rPr>
                <w:rFonts w:cstheme="minorHAnsi"/>
              </w:rPr>
            </w:pPr>
            <w:r w:rsidRPr="00F97D33">
              <w:rPr>
                <w:rFonts w:cstheme="minorHAnsi"/>
              </w:rPr>
              <w:t>Items have an adequate shelf life</w:t>
            </w:r>
          </w:p>
          <w:p w14:paraId="545790FA" w14:textId="77777777" w:rsidR="00F97D33" w:rsidRPr="00F97D33" w:rsidRDefault="00F97D33" w:rsidP="00F97D33">
            <w:pPr>
              <w:pStyle w:val="NoSpacing"/>
              <w:rPr>
                <w:rFonts w:cstheme="minorHAnsi"/>
              </w:rPr>
            </w:pPr>
          </w:p>
          <w:p w14:paraId="3E61B21E" w14:textId="77777777" w:rsidR="00F97D33" w:rsidRPr="00F97D33" w:rsidRDefault="00F97D33" w:rsidP="002A71B5">
            <w:pPr>
              <w:pStyle w:val="NoSpacing"/>
              <w:numPr>
                <w:ilvl w:val="0"/>
                <w:numId w:val="3"/>
              </w:numPr>
              <w:rPr>
                <w:rFonts w:cstheme="minorHAnsi"/>
              </w:rPr>
            </w:pPr>
            <w:r w:rsidRPr="00F97D33">
              <w:rPr>
                <w:rFonts w:cstheme="minorHAnsi"/>
              </w:rPr>
              <w:t>To accurately put received goods into their correct location ensuring stock rotation.</w:t>
            </w:r>
          </w:p>
          <w:p w14:paraId="6D45D716" w14:textId="77777777" w:rsidR="00F97D33" w:rsidRPr="00F97D33" w:rsidRDefault="00F97D33" w:rsidP="002A71B5">
            <w:pPr>
              <w:pStyle w:val="NoSpacing"/>
              <w:numPr>
                <w:ilvl w:val="0"/>
                <w:numId w:val="3"/>
              </w:numPr>
              <w:rPr>
                <w:rFonts w:cstheme="minorHAnsi"/>
              </w:rPr>
            </w:pPr>
            <w:r w:rsidRPr="00F97D33">
              <w:rPr>
                <w:rFonts w:cstheme="minorHAnsi"/>
              </w:rPr>
              <w:t>To carry out general administrative duties including photocopying, emailing, manual and electronic filing, and the disposal of confidential information.</w:t>
            </w:r>
          </w:p>
          <w:p w14:paraId="1FB07CB9" w14:textId="77777777" w:rsidR="00F97D33" w:rsidRPr="00F97D33" w:rsidRDefault="00F97D33" w:rsidP="002A71B5">
            <w:pPr>
              <w:pStyle w:val="NoSpacing"/>
              <w:numPr>
                <w:ilvl w:val="0"/>
                <w:numId w:val="3"/>
              </w:numPr>
              <w:rPr>
                <w:rFonts w:cstheme="minorHAnsi"/>
              </w:rPr>
            </w:pPr>
            <w:r w:rsidRPr="00F97D33">
              <w:rPr>
                <w:rFonts w:cstheme="minorHAnsi"/>
              </w:rPr>
              <w:t>To participate in simple audits relating to Pharmacy services.</w:t>
            </w:r>
          </w:p>
          <w:p w14:paraId="2DDB56A1" w14:textId="77777777" w:rsidR="00F97D33" w:rsidRPr="00F97D33" w:rsidRDefault="00F97D33" w:rsidP="002A71B5">
            <w:pPr>
              <w:pStyle w:val="NoSpacing"/>
              <w:numPr>
                <w:ilvl w:val="0"/>
                <w:numId w:val="3"/>
              </w:numPr>
              <w:rPr>
                <w:rFonts w:cstheme="minorHAnsi"/>
              </w:rPr>
            </w:pPr>
            <w:r w:rsidRPr="00F97D33">
              <w:rPr>
                <w:rFonts w:cstheme="minorHAnsi"/>
              </w:rPr>
              <w:t>To ensure correct supply and secure storage of FP10 prescriptions.</w:t>
            </w:r>
          </w:p>
          <w:p w14:paraId="0DEE64FA" w14:textId="77777777" w:rsidR="00F97D33" w:rsidRPr="00F97D33" w:rsidRDefault="00F97D33" w:rsidP="002A71B5">
            <w:pPr>
              <w:pStyle w:val="NoSpacing"/>
              <w:numPr>
                <w:ilvl w:val="0"/>
                <w:numId w:val="3"/>
              </w:numPr>
              <w:rPr>
                <w:rFonts w:cstheme="minorHAnsi"/>
              </w:rPr>
            </w:pPr>
            <w:r w:rsidRPr="00F97D33">
              <w:rPr>
                <w:rFonts w:cstheme="minorHAnsi"/>
              </w:rPr>
              <w:t>To carry out stock checks of medication in the urgent care centres</w:t>
            </w:r>
          </w:p>
          <w:p w14:paraId="7A575DBC" w14:textId="77777777" w:rsidR="00F97D33" w:rsidRDefault="00F97D33" w:rsidP="002A71B5">
            <w:pPr>
              <w:pStyle w:val="NoSpacing"/>
              <w:numPr>
                <w:ilvl w:val="0"/>
                <w:numId w:val="3"/>
              </w:numPr>
              <w:rPr>
                <w:rFonts w:cstheme="minorHAnsi"/>
              </w:rPr>
            </w:pPr>
            <w:r w:rsidRPr="00F97D33">
              <w:rPr>
                <w:rFonts w:cstheme="minorHAnsi"/>
              </w:rPr>
              <w:t xml:space="preserve">To collect prescriptions from urgent care centres and store them securely. </w:t>
            </w:r>
          </w:p>
          <w:p w14:paraId="01075006" w14:textId="77777777" w:rsidR="00F97D33" w:rsidRDefault="00F97D33" w:rsidP="00F97D33">
            <w:pPr>
              <w:pStyle w:val="NoSpacing"/>
              <w:rPr>
                <w:rFonts w:cstheme="minorHAnsi"/>
              </w:rPr>
            </w:pPr>
          </w:p>
          <w:p w14:paraId="2C544DB0" w14:textId="77777777" w:rsidR="00F97D33" w:rsidRDefault="00F97D33" w:rsidP="00F97D33">
            <w:pPr>
              <w:pStyle w:val="NoSpacing"/>
              <w:rPr>
                <w:rFonts w:cstheme="minorHAnsi"/>
              </w:rPr>
            </w:pPr>
          </w:p>
          <w:p w14:paraId="48C74F84" w14:textId="77777777" w:rsidR="00F97D33" w:rsidRDefault="00F97D33" w:rsidP="00F97D33">
            <w:pPr>
              <w:pStyle w:val="NoSpacing"/>
              <w:rPr>
                <w:rFonts w:cstheme="minorHAnsi"/>
              </w:rPr>
            </w:pPr>
          </w:p>
          <w:p w14:paraId="0A53EF0F" w14:textId="77777777" w:rsidR="00F97D33" w:rsidRDefault="00F97D33" w:rsidP="00F97D33">
            <w:pPr>
              <w:pStyle w:val="NoSpacing"/>
              <w:rPr>
                <w:rFonts w:cstheme="minorHAnsi"/>
              </w:rPr>
            </w:pPr>
          </w:p>
          <w:p w14:paraId="0A5CF85D" w14:textId="77777777" w:rsidR="00F97D33" w:rsidRPr="00F97D33" w:rsidRDefault="00F97D33" w:rsidP="00F97D33">
            <w:pPr>
              <w:pStyle w:val="NoSpacing"/>
              <w:rPr>
                <w:rFonts w:cstheme="minorHAnsi"/>
              </w:rPr>
            </w:pPr>
          </w:p>
          <w:p w14:paraId="04B3F6A1" w14:textId="77777777" w:rsidR="00F97D33" w:rsidRPr="00F97D33" w:rsidRDefault="00F97D33" w:rsidP="00F97D33">
            <w:pPr>
              <w:pStyle w:val="NoSpacing"/>
              <w:rPr>
                <w:rFonts w:cstheme="minorHAnsi"/>
                <w:b/>
                <w:bCs/>
              </w:rPr>
            </w:pPr>
            <w:r w:rsidRPr="00F97D33">
              <w:rPr>
                <w:rFonts w:cstheme="minorHAnsi"/>
                <w:b/>
                <w:bCs/>
              </w:rPr>
              <w:lastRenderedPageBreak/>
              <w:t>Training &amp; Development</w:t>
            </w:r>
          </w:p>
          <w:p w14:paraId="07091F63" w14:textId="17BDB224" w:rsidR="00F97D33" w:rsidRPr="00F97D33" w:rsidRDefault="00F97D33" w:rsidP="002A71B5">
            <w:pPr>
              <w:pStyle w:val="NoSpacing"/>
              <w:numPr>
                <w:ilvl w:val="0"/>
                <w:numId w:val="4"/>
              </w:numPr>
              <w:rPr>
                <w:rFonts w:cstheme="minorHAnsi"/>
              </w:rPr>
            </w:pPr>
            <w:r w:rsidRPr="00F97D33">
              <w:rPr>
                <w:rFonts w:cstheme="minorHAnsi"/>
              </w:rPr>
              <w:t>Fully participates in training and development, meeting any, and all, requirements of any courses funded, or part-funded by the Alliance, and courses run by NHS England as part of the Clinical Pharmacists in General Practice Pilot.</w:t>
            </w:r>
          </w:p>
          <w:p w14:paraId="0405C27B" w14:textId="7CC92791" w:rsidR="00F97D33" w:rsidRPr="00F97D33" w:rsidRDefault="00F97D33" w:rsidP="002A71B5">
            <w:pPr>
              <w:pStyle w:val="NoSpacing"/>
              <w:numPr>
                <w:ilvl w:val="0"/>
                <w:numId w:val="4"/>
              </w:numPr>
              <w:rPr>
                <w:rFonts w:cstheme="minorHAnsi"/>
              </w:rPr>
            </w:pPr>
            <w:r w:rsidRPr="00F97D33">
              <w:rPr>
                <w:rFonts w:cstheme="minorHAnsi"/>
              </w:rPr>
              <w:t>Engages in a program of ongoing support and feedback to maximise the benefit of the training and development plan.</w:t>
            </w:r>
          </w:p>
          <w:p w14:paraId="6C028DEC" w14:textId="6F1C10BD" w:rsidR="00F97D33" w:rsidRPr="00F97D33" w:rsidRDefault="00F97D33" w:rsidP="002A71B5">
            <w:pPr>
              <w:pStyle w:val="NoSpacing"/>
              <w:numPr>
                <w:ilvl w:val="0"/>
                <w:numId w:val="4"/>
              </w:numPr>
              <w:rPr>
                <w:rFonts w:cstheme="minorHAnsi"/>
              </w:rPr>
            </w:pPr>
            <w:r w:rsidRPr="00F97D33">
              <w:rPr>
                <w:rFonts w:cstheme="minorHAnsi"/>
              </w:rPr>
              <w:t>Promotes, and participates in, the development and operation of a peer support network with fellow Practice Pharmacists.</w:t>
            </w:r>
          </w:p>
          <w:p w14:paraId="390B7B24" w14:textId="00DC0289" w:rsidR="00F97D33" w:rsidRPr="00F97D33" w:rsidRDefault="00F97D33" w:rsidP="002A71B5">
            <w:pPr>
              <w:pStyle w:val="NoSpacing"/>
              <w:numPr>
                <w:ilvl w:val="0"/>
                <w:numId w:val="4"/>
              </w:numPr>
              <w:rPr>
                <w:rFonts w:cstheme="minorHAnsi"/>
              </w:rPr>
            </w:pPr>
            <w:r w:rsidRPr="00F97D33">
              <w:rPr>
                <w:rFonts w:cstheme="minorHAnsi"/>
              </w:rPr>
              <w:t>Support the training of pharmacy students, acting in the role of tutor where appropriate.</w:t>
            </w:r>
          </w:p>
          <w:p w14:paraId="33BCA5A7" w14:textId="77777777" w:rsidR="00F97D33" w:rsidRDefault="00F97D33" w:rsidP="00F97D33">
            <w:pPr>
              <w:pStyle w:val="NoSpacing"/>
              <w:rPr>
                <w:rFonts w:cstheme="minorHAnsi"/>
                <w:b/>
                <w:bCs/>
              </w:rPr>
            </w:pPr>
          </w:p>
          <w:p w14:paraId="087FD6D8" w14:textId="2BB0ABD4" w:rsidR="00F97D33" w:rsidRPr="00F97D33" w:rsidRDefault="00F97D33" w:rsidP="00F97D33">
            <w:pPr>
              <w:pStyle w:val="NoSpacing"/>
              <w:rPr>
                <w:rFonts w:cstheme="minorHAnsi"/>
                <w:b/>
                <w:bCs/>
              </w:rPr>
            </w:pPr>
            <w:r w:rsidRPr="00F97D33">
              <w:rPr>
                <w:rFonts w:cstheme="minorHAnsi"/>
                <w:b/>
                <w:bCs/>
              </w:rPr>
              <w:t>Health &amp; Safety</w:t>
            </w:r>
          </w:p>
          <w:p w14:paraId="2B61C9E0" w14:textId="77777777" w:rsidR="00F97D33" w:rsidRPr="00F97D33" w:rsidRDefault="00F97D33" w:rsidP="00F97D33">
            <w:pPr>
              <w:pStyle w:val="NoSpacing"/>
              <w:rPr>
                <w:rFonts w:cstheme="minorHAnsi"/>
              </w:rPr>
            </w:pPr>
            <w:r w:rsidRPr="00F97D33">
              <w:rPr>
                <w:rFonts w:cstheme="minorHAnsi"/>
              </w:rPr>
              <w:t>The post-</w:t>
            </w:r>
            <w:proofErr w:type="gramStart"/>
            <w:r w:rsidRPr="00F97D33">
              <w:rPr>
                <w:rFonts w:cstheme="minorHAnsi"/>
              </w:rPr>
              <w:t>holder</w:t>
            </w:r>
            <w:proofErr w:type="gramEnd"/>
            <w:r w:rsidRPr="00F97D33">
              <w:rPr>
                <w:rFonts w:cstheme="minorHAnsi"/>
              </w:rPr>
              <w:t xml:space="preserve"> will assist in promoting and maintaining their own and others’ health, safety and security as defined in the Alliance’s Health &amp; Safety Policy to include:</w:t>
            </w:r>
          </w:p>
          <w:p w14:paraId="618A730F" w14:textId="449F6ECB" w:rsidR="00F97D33" w:rsidRPr="00F97D33" w:rsidRDefault="00F97D33" w:rsidP="002A71B5">
            <w:pPr>
              <w:pStyle w:val="NoSpacing"/>
              <w:numPr>
                <w:ilvl w:val="0"/>
                <w:numId w:val="5"/>
              </w:numPr>
              <w:rPr>
                <w:rFonts w:cstheme="minorHAnsi"/>
              </w:rPr>
            </w:pPr>
            <w:r w:rsidRPr="00F97D33">
              <w:rPr>
                <w:rFonts w:cstheme="minorHAnsi"/>
              </w:rPr>
              <w:t>Identifying the risk involved in work activities and undertaking such activities in a way that manages those risks.</w:t>
            </w:r>
          </w:p>
          <w:p w14:paraId="176CFABE" w14:textId="31BF8AB2" w:rsidR="00F97D33" w:rsidRPr="00F97D33" w:rsidRDefault="00F97D33" w:rsidP="002A71B5">
            <w:pPr>
              <w:pStyle w:val="NoSpacing"/>
              <w:numPr>
                <w:ilvl w:val="0"/>
                <w:numId w:val="5"/>
              </w:numPr>
              <w:rPr>
                <w:rFonts w:cstheme="minorHAnsi"/>
              </w:rPr>
            </w:pPr>
            <w:r w:rsidRPr="00F97D33">
              <w:rPr>
                <w:rFonts w:cstheme="minorHAnsi"/>
              </w:rPr>
              <w:t>Using appropriate infection control procedures particularly those relating to needle stick injuries, maintaining work areas in a tidy and safe way and free from hazards.</w:t>
            </w:r>
          </w:p>
          <w:p w14:paraId="4ADBFAE7" w14:textId="147F8E76" w:rsidR="00F97D33" w:rsidRPr="00F97D33" w:rsidRDefault="00F97D33" w:rsidP="002A71B5">
            <w:pPr>
              <w:pStyle w:val="NoSpacing"/>
              <w:numPr>
                <w:ilvl w:val="0"/>
                <w:numId w:val="5"/>
              </w:numPr>
              <w:rPr>
                <w:rFonts w:cstheme="minorHAnsi"/>
              </w:rPr>
            </w:pPr>
            <w:r w:rsidRPr="00F97D33">
              <w:rPr>
                <w:rFonts w:cstheme="minorHAnsi"/>
              </w:rPr>
              <w:t xml:space="preserve">Ensuring that all accidents are reported and </w:t>
            </w:r>
            <w:proofErr w:type="gramStart"/>
            <w:r w:rsidRPr="00F97D33">
              <w:rPr>
                <w:rFonts w:cstheme="minorHAnsi"/>
              </w:rPr>
              <w:t>investigated, and</w:t>
            </w:r>
            <w:proofErr w:type="gramEnd"/>
            <w:r w:rsidRPr="00F97D33">
              <w:rPr>
                <w:rFonts w:cstheme="minorHAnsi"/>
              </w:rPr>
              <w:t xml:space="preserve"> follow up action taken where necessary.</w:t>
            </w:r>
          </w:p>
          <w:p w14:paraId="74354C60" w14:textId="336A4361" w:rsidR="00F97D33" w:rsidRPr="00F97D33" w:rsidRDefault="00F97D33" w:rsidP="002A71B5">
            <w:pPr>
              <w:pStyle w:val="NoSpacing"/>
              <w:numPr>
                <w:ilvl w:val="0"/>
                <w:numId w:val="5"/>
              </w:numPr>
              <w:rPr>
                <w:rFonts w:cstheme="minorHAnsi"/>
              </w:rPr>
            </w:pPr>
            <w:r w:rsidRPr="00F97D33">
              <w:rPr>
                <w:rFonts w:cstheme="minorHAnsi"/>
              </w:rPr>
              <w:t xml:space="preserve">Maintain current CPR and anaphylaxis certification and child/adult safeguarding training in line with local policies. </w:t>
            </w:r>
          </w:p>
          <w:p w14:paraId="6BBA36EF" w14:textId="77777777" w:rsidR="00F97D33" w:rsidRDefault="00F97D33" w:rsidP="00F97D33">
            <w:pPr>
              <w:pStyle w:val="NoSpacing"/>
              <w:rPr>
                <w:rFonts w:cstheme="minorHAnsi"/>
                <w:b/>
                <w:bCs/>
              </w:rPr>
            </w:pPr>
          </w:p>
          <w:p w14:paraId="3BC0049F" w14:textId="44F0FA2C" w:rsidR="00F97D33" w:rsidRPr="00F97D33" w:rsidRDefault="00F97D33" w:rsidP="00F97D33">
            <w:pPr>
              <w:pStyle w:val="NoSpacing"/>
              <w:rPr>
                <w:rFonts w:cstheme="minorHAnsi"/>
                <w:b/>
                <w:bCs/>
              </w:rPr>
            </w:pPr>
            <w:r w:rsidRPr="00F97D33">
              <w:rPr>
                <w:rFonts w:cstheme="minorHAnsi"/>
                <w:b/>
                <w:bCs/>
              </w:rPr>
              <w:t>Equality and Diversity</w:t>
            </w:r>
          </w:p>
          <w:p w14:paraId="507E2A71" w14:textId="77777777" w:rsidR="00F97D33" w:rsidRPr="00F97D33" w:rsidRDefault="00F97D33" w:rsidP="00F97D33">
            <w:pPr>
              <w:pStyle w:val="NoSpacing"/>
              <w:rPr>
                <w:rFonts w:cstheme="minorHAnsi"/>
              </w:rPr>
            </w:pPr>
            <w:r w:rsidRPr="00F97D33">
              <w:rPr>
                <w:rFonts w:cstheme="minorHAnsi"/>
              </w:rPr>
              <w:t>The post-holder will support the equality, diversity and rights of patients, carers and colleagues to include:</w:t>
            </w:r>
          </w:p>
          <w:p w14:paraId="132F135C" w14:textId="579C9D14" w:rsidR="00F97D33" w:rsidRPr="00F97D33" w:rsidRDefault="00F97D33" w:rsidP="002A71B5">
            <w:pPr>
              <w:pStyle w:val="NoSpacing"/>
              <w:numPr>
                <w:ilvl w:val="0"/>
                <w:numId w:val="6"/>
              </w:numPr>
              <w:rPr>
                <w:rFonts w:cstheme="minorHAnsi"/>
              </w:rPr>
            </w:pPr>
            <w:r w:rsidRPr="00F97D33">
              <w:rPr>
                <w:rFonts w:cstheme="minorHAnsi"/>
              </w:rPr>
              <w:t>Acting in a way that recognizes the importance of people’s rights, interpreting them in a way that is consistent with current legislation.</w:t>
            </w:r>
          </w:p>
          <w:p w14:paraId="10066FE4" w14:textId="2A7F2E56" w:rsidR="00F97D33" w:rsidRPr="00F97D33" w:rsidRDefault="00F97D33" w:rsidP="002A71B5">
            <w:pPr>
              <w:pStyle w:val="NoSpacing"/>
              <w:numPr>
                <w:ilvl w:val="0"/>
                <w:numId w:val="6"/>
              </w:numPr>
              <w:rPr>
                <w:rFonts w:cstheme="minorHAnsi"/>
              </w:rPr>
            </w:pPr>
            <w:r w:rsidRPr="00F97D33">
              <w:rPr>
                <w:rFonts w:cstheme="minorHAnsi"/>
              </w:rPr>
              <w:t>Respecting the privacy, dignity, needs and beliefs of patients, carers and colleagues.</w:t>
            </w:r>
          </w:p>
          <w:p w14:paraId="61FF2B88" w14:textId="09343B71" w:rsidR="00F97D33" w:rsidRPr="00F97D33" w:rsidRDefault="00F97D33" w:rsidP="002A71B5">
            <w:pPr>
              <w:pStyle w:val="NoSpacing"/>
              <w:numPr>
                <w:ilvl w:val="0"/>
                <w:numId w:val="6"/>
              </w:numPr>
              <w:rPr>
                <w:rFonts w:cstheme="minorHAnsi"/>
              </w:rPr>
            </w:pPr>
            <w:r w:rsidRPr="00F97D33">
              <w:rPr>
                <w:rFonts w:cstheme="minorHAnsi"/>
              </w:rPr>
              <w:t xml:space="preserve">Behaving in a manner which is welcoming to and of the </w:t>
            </w:r>
            <w:proofErr w:type="gramStart"/>
            <w:r w:rsidRPr="00F97D33">
              <w:rPr>
                <w:rFonts w:cstheme="minorHAnsi"/>
              </w:rPr>
              <w:t>individual,</w:t>
            </w:r>
            <w:proofErr w:type="gramEnd"/>
            <w:r w:rsidRPr="00F97D33">
              <w:rPr>
                <w:rFonts w:cstheme="minorHAnsi"/>
              </w:rPr>
              <w:t xml:space="preserve"> is non-judgemental and respects their circumstances, feelings, priorities and rights.</w:t>
            </w:r>
          </w:p>
          <w:p w14:paraId="4E45894B" w14:textId="77777777" w:rsidR="00F97D33" w:rsidRDefault="00F97D33" w:rsidP="00F97D33">
            <w:pPr>
              <w:pStyle w:val="NoSpacing"/>
              <w:rPr>
                <w:rFonts w:cstheme="minorHAnsi"/>
                <w:b/>
                <w:bCs/>
              </w:rPr>
            </w:pPr>
          </w:p>
          <w:p w14:paraId="1535F8F8" w14:textId="5A8C2A74" w:rsidR="00F97D33" w:rsidRPr="00F97D33" w:rsidRDefault="00F97D33" w:rsidP="00F97D33">
            <w:pPr>
              <w:pStyle w:val="NoSpacing"/>
              <w:rPr>
                <w:rFonts w:cstheme="minorHAnsi"/>
                <w:b/>
                <w:bCs/>
              </w:rPr>
            </w:pPr>
            <w:r w:rsidRPr="00F97D33">
              <w:rPr>
                <w:rFonts w:cstheme="minorHAnsi"/>
                <w:b/>
                <w:bCs/>
              </w:rPr>
              <w:t>Quality</w:t>
            </w:r>
          </w:p>
          <w:p w14:paraId="529CFF89" w14:textId="77777777" w:rsidR="00F97D33" w:rsidRPr="00F97D33" w:rsidRDefault="00F97D33" w:rsidP="00F97D33">
            <w:pPr>
              <w:pStyle w:val="NoSpacing"/>
              <w:rPr>
                <w:rFonts w:cstheme="minorHAnsi"/>
              </w:rPr>
            </w:pPr>
            <w:r w:rsidRPr="00F97D33">
              <w:rPr>
                <w:rFonts w:cstheme="minorHAnsi"/>
              </w:rPr>
              <w:t>The post-holder will strive to maintain quality and will:</w:t>
            </w:r>
          </w:p>
          <w:p w14:paraId="6C040282" w14:textId="59B141B4" w:rsidR="00F97D33" w:rsidRPr="00F97D33" w:rsidRDefault="00F97D33" w:rsidP="002A71B5">
            <w:pPr>
              <w:pStyle w:val="NoSpacing"/>
              <w:numPr>
                <w:ilvl w:val="0"/>
                <w:numId w:val="7"/>
              </w:numPr>
              <w:rPr>
                <w:rFonts w:cstheme="minorHAnsi"/>
              </w:rPr>
            </w:pPr>
            <w:r w:rsidRPr="00F97D33">
              <w:rPr>
                <w:rFonts w:cstheme="minorHAnsi"/>
              </w:rPr>
              <w:t>Alert other team members to issues of quality and risk.</w:t>
            </w:r>
          </w:p>
          <w:p w14:paraId="70E129F6" w14:textId="2D837104" w:rsidR="00F97D33" w:rsidRPr="00F97D33" w:rsidRDefault="00F97D33" w:rsidP="002A71B5">
            <w:pPr>
              <w:pStyle w:val="NoSpacing"/>
              <w:numPr>
                <w:ilvl w:val="0"/>
                <w:numId w:val="7"/>
              </w:numPr>
              <w:rPr>
                <w:rFonts w:cstheme="minorHAnsi"/>
              </w:rPr>
            </w:pPr>
            <w:r w:rsidRPr="00F97D33">
              <w:rPr>
                <w:rFonts w:cstheme="minorHAnsi"/>
              </w:rPr>
              <w:t>Assess own performance and take accountability for own actions, either directly or under supervision.</w:t>
            </w:r>
          </w:p>
          <w:p w14:paraId="0913C293" w14:textId="01E1B200" w:rsidR="00F97D33" w:rsidRPr="00F97D33" w:rsidRDefault="00F97D33" w:rsidP="002A71B5">
            <w:pPr>
              <w:pStyle w:val="NoSpacing"/>
              <w:numPr>
                <w:ilvl w:val="0"/>
                <w:numId w:val="7"/>
              </w:numPr>
              <w:rPr>
                <w:rFonts w:cstheme="minorHAnsi"/>
              </w:rPr>
            </w:pPr>
            <w:r w:rsidRPr="00F97D33">
              <w:rPr>
                <w:rFonts w:cstheme="minorHAnsi"/>
              </w:rPr>
              <w:t xml:space="preserve">Contribute to the effectiveness of the team by reflecting on own and team activities and making suggestions on ways to improve and </w:t>
            </w:r>
            <w:proofErr w:type="gramStart"/>
            <w:r w:rsidRPr="00F97D33">
              <w:rPr>
                <w:rFonts w:cstheme="minorHAnsi"/>
              </w:rPr>
              <w:t>enhanced</w:t>
            </w:r>
            <w:proofErr w:type="gramEnd"/>
            <w:r w:rsidRPr="00F97D33">
              <w:rPr>
                <w:rFonts w:cstheme="minorHAnsi"/>
              </w:rPr>
              <w:t xml:space="preserve"> the team’s performance.</w:t>
            </w:r>
          </w:p>
          <w:p w14:paraId="561C2CC9" w14:textId="3A379FA2" w:rsidR="00F97D33" w:rsidRPr="00F97D33" w:rsidRDefault="00F97D33" w:rsidP="002A71B5">
            <w:pPr>
              <w:pStyle w:val="NoSpacing"/>
              <w:numPr>
                <w:ilvl w:val="0"/>
                <w:numId w:val="7"/>
              </w:numPr>
              <w:rPr>
                <w:rFonts w:cstheme="minorHAnsi"/>
              </w:rPr>
            </w:pPr>
            <w:r w:rsidRPr="00F97D33">
              <w:rPr>
                <w:rFonts w:cstheme="minorHAnsi"/>
              </w:rPr>
              <w:t>Work effectively with individuals in other agencies to meet patients’ needs.</w:t>
            </w:r>
          </w:p>
          <w:p w14:paraId="57F4A63F" w14:textId="77777777" w:rsidR="00F97D33" w:rsidRDefault="00F97D33" w:rsidP="002A71B5">
            <w:pPr>
              <w:pStyle w:val="NoSpacing"/>
              <w:numPr>
                <w:ilvl w:val="0"/>
                <w:numId w:val="7"/>
              </w:numPr>
              <w:rPr>
                <w:rFonts w:cstheme="minorHAnsi"/>
              </w:rPr>
            </w:pPr>
            <w:r w:rsidRPr="00F97D33">
              <w:rPr>
                <w:rFonts w:cstheme="minorHAnsi"/>
              </w:rPr>
              <w:t>Effectively manage own time, workload and resources.</w:t>
            </w:r>
          </w:p>
          <w:p w14:paraId="4BFE256B" w14:textId="77777777" w:rsidR="00F97D33" w:rsidRDefault="00F97D33" w:rsidP="00F97D33">
            <w:pPr>
              <w:pStyle w:val="NoSpacing"/>
              <w:rPr>
                <w:rFonts w:cstheme="minorHAnsi"/>
                <w:b/>
                <w:bCs/>
              </w:rPr>
            </w:pPr>
          </w:p>
          <w:p w14:paraId="182E8258" w14:textId="5F9AAD7B" w:rsidR="00F97D33" w:rsidRPr="00F97D33" w:rsidRDefault="00F97D33" w:rsidP="00F97D33">
            <w:pPr>
              <w:pStyle w:val="NoSpacing"/>
              <w:rPr>
                <w:rFonts w:cstheme="minorHAnsi"/>
              </w:rPr>
            </w:pPr>
            <w:r w:rsidRPr="00F97D33">
              <w:rPr>
                <w:rFonts w:cstheme="minorHAnsi"/>
                <w:b/>
                <w:bCs/>
              </w:rPr>
              <w:t>Communication</w:t>
            </w:r>
          </w:p>
          <w:p w14:paraId="4B4B3618" w14:textId="77777777" w:rsidR="00F97D33" w:rsidRPr="00F97D33" w:rsidRDefault="00F97D33" w:rsidP="00F97D33">
            <w:pPr>
              <w:pStyle w:val="NoSpacing"/>
              <w:rPr>
                <w:rFonts w:cstheme="minorHAnsi"/>
              </w:rPr>
            </w:pPr>
            <w:r w:rsidRPr="00F97D33">
              <w:rPr>
                <w:rFonts w:cstheme="minorHAnsi"/>
              </w:rPr>
              <w:t>The post-holder should recognize the importance of effective communication within the team and will strive to:</w:t>
            </w:r>
          </w:p>
          <w:p w14:paraId="1F67258A" w14:textId="0B6927C6" w:rsidR="00F97D33" w:rsidRPr="00F97D33" w:rsidRDefault="00F97D33" w:rsidP="002A71B5">
            <w:pPr>
              <w:pStyle w:val="NoSpacing"/>
              <w:numPr>
                <w:ilvl w:val="0"/>
                <w:numId w:val="8"/>
              </w:numPr>
              <w:rPr>
                <w:rFonts w:cstheme="minorHAnsi"/>
              </w:rPr>
            </w:pPr>
            <w:r w:rsidRPr="00F97D33">
              <w:rPr>
                <w:rFonts w:cstheme="minorHAnsi"/>
              </w:rPr>
              <w:t>Communicate effectively with other team members.</w:t>
            </w:r>
          </w:p>
          <w:p w14:paraId="5317EB69" w14:textId="7429471F" w:rsidR="00F97D33" w:rsidRPr="00F97D33" w:rsidRDefault="00F97D33" w:rsidP="002A71B5">
            <w:pPr>
              <w:pStyle w:val="NoSpacing"/>
              <w:numPr>
                <w:ilvl w:val="0"/>
                <w:numId w:val="8"/>
              </w:numPr>
              <w:rPr>
                <w:rFonts w:cstheme="minorHAnsi"/>
              </w:rPr>
            </w:pPr>
            <w:r w:rsidRPr="00F97D33">
              <w:rPr>
                <w:rFonts w:cstheme="minorHAnsi"/>
              </w:rPr>
              <w:t>Communicate effectively with patients and carers.</w:t>
            </w:r>
          </w:p>
          <w:p w14:paraId="57AEF189" w14:textId="3629D35B" w:rsidR="00F97D33" w:rsidRPr="00F97D33" w:rsidRDefault="00F97D33" w:rsidP="002A71B5">
            <w:pPr>
              <w:pStyle w:val="NoSpacing"/>
              <w:numPr>
                <w:ilvl w:val="0"/>
                <w:numId w:val="8"/>
              </w:numPr>
              <w:rPr>
                <w:rFonts w:cstheme="minorHAnsi"/>
              </w:rPr>
            </w:pPr>
            <w:proofErr w:type="spellStart"/>
            <w:r w:rsidRPr="00F97D33">
              <w:rPr>
                <w:rFonts w:cstheme="minorHAnsi"/>
              </w:rPr>
              <w:t>Recognise</w:t>
            </w:r>
            <w:proofErr w:type="spellEnd"/>
            <w:r w:rsidRPr="00F97D33">
              <w:rPr>
                <w:rFonts w:cstheme="minorHAnsi"/>
              </w:rPr>
              <w:t xml:space="preserve"> people’s needs for alternative methods of communication and respond accordingly.</w:t>
            </w:r>
          </w:p>
          <w:p w14:paraId="313C6C55" w14:textId="77777777" w:rsidR="00F97D33" w:rsidRPr="00F97D33" w:rsidRDefault="00F97D33" w:rsidP="00F97D33">
            <w:pPr>
              <w:pStyle w:val="NoSpacing"/>
              <w:rPr>
                <w:rFonts w:cstheme="minorHAnsi"/>
              </w:rPr>
            </w:pPr>
          </w:p>
        </w:tc>
      </w:tr>
      <w:tr w:rsidR="00F97D33" w:rsidRPr="00F97D33" w14:paraId="1226DD37" w14:textId="77777777" w:rsidTr="00023BD7">
        <w:tc>
          <w:tcPr>
            <w:tcW w:w="10070" w:type="dxa"/>
            <w:tcBorders>
              <w:top w:val="nil"/>
              <w:left w:val="nil"/>
              <w:bottom w:val="nil"/>
              <w:right w:val="nil"/>
            </w:tcBorders>
          </w:tcPr>
          <w:p w14:paraId="38AF457F" w14:textId="77777777" w:rsidR="00F97D33" w:rsidRDefault="00F97D33" w:rsidP="00F97D33">
            <w:pPr>
              <w:pStyle w:val="NoSpacing"/>
              <w:rPr>
                <w:rFonts w:cstheme="minorHAnsi"/>
              </w:rPr>
            </w:pPr>
          </w:p>
          <w:p w14:paraId="14B5473E" w14:textId="77777777" w:rsidR="00F97D33" w:rsidRDefault="00F97D33" w:rsidP="00F97D33">
            <w:pPr>
              <w:pStyle w:val="NoSpacing"/>
              <w:rPr>
                <w:rFonts w:cstheme="minorHAnsi"/>
              </w:rPr>
            </w:pPr>
          </w:p>
          <w:p w14:paraId="4A2F8C20" w14:textId="77777777" w:rsidR="00F97D33" w:rsidRDefault="00F97D33" w:rsidP="00F97D33">
            <w:pPr>
              <w:pStyle w:val="NoSpacing"/>
              <w:rPr>
                <w:rFonts w:cstheme="minorHAnsi"/>
              </w:rPr>
            </w:pPr>
          </w:p>
          <w:p w14:paraId="437C49C5" w14:textId="77777777" w:rsidR="00F97D33" w:rsidRPr="00F97D33" w:rsidRDefault="00F97D33" w:rsidP="00F97D33">
            <w:pPr>
              <w:pStyle w:val="NoSpacing"/>
              <w:rPr>
                <w:rFonts w:cstheme="minorHAnsi"/>
              </w:rPr>
            </w:pPr>
          </w:p>
        </w:tc>
      </w:tr>
    </w:tbl>
    <w:p w14:paraId="6CAFC78A" w14:textId="59207201" w:rsidR="00272BAC" w:rsidRDefault="00F97D33" w:rsidP="00F97D33">
      <w:pPr>
        <w:pStyle w:val="NoSpacing"/>
        <w:rPr>
          <w:rFonts w:cstheme="minorHAnsi"/>
          <w:b/>
          <w:bCs/>
        </w:rPr>
      </w:pPr>
      <w:r w:rsidRPr="00F97D33">
        <w:rPr>
          <w:rFonts w:cstheme="minorHAnsi"/>
          <w:b/>
          <w:bCs/>
        </w:rPr>
        <w:lastRenderedPageBreak/>
        <w:t xml:space="preserve">Information Governance </w:t>
      </w:r>
    </w:p>
    <w:p w14:paraId="1343C334" w14:textId="77777777" w:rsidR="00F97D33" w:rsidRPr="00F97D33" w:rsidRDefault="00F97D33" w:rsidP="00F97D33">
      <w:pPr>
        <w:pStyle w:val="NoSpacing"/>
        <w:rPr>
          <w:rFonts w:cstheme="minorHAnsi"/>
        </w:rPr>
      </w:pPr>
      <w:r w:rsidRPr="00F97D33">
        <w:rPr>
          <w:rFonts w:cstheme="minorHAnsi"/>
        </w:rPr>
        <w:t>Where it is a requirement of the job holder for the above post to use computers or other information technology, he/she will be required to ensure that security procedures are followed as appropriate and that confidential information is not communicated to unauthorized individuals. All employees will read and understand Urgent Care 24’s Information Governance policies and familiarise themselves with the relevant procedures.</w:t>
      </w:r>
    </w:p>
    <w:p w14:paraId="566ADCCB" w14:textId="18BC1E72" w:rsidR="00F97D33" w:rsidRPr="00F97D33" w:rsidRDefault="00F97D33" w:rsidP="00F97D33">
      <w:pPr>
        <w:pStyle w:val="NoSpacing"/>
        <w:rPr>
          <w:rFonts w:cstheme="minorHAnsi"/>
        </w:rPr>
      </w:pPr>
      <w:r w:rsidRPr="00F97D33">
        <w:rPr>
          <w:rFonts w:cstheme="minorHAnsi"/>
        </w:rPr>
        <w:t xml:space="preserve">Employees will undertake Information Governance training relevant to their role. This is mandatory and will be on an annual basis. Further training may be required, following </w:t>
      </w:r>
      <w:proofErr w:type="gramStart"/>
      <w:r w:rsidRPr="00F97D33">
        <w:rPr>
          <w:rFonts w:cstheme="minorHAnsi"/>
        </w:rPr>
        <w:t>a training</w:t>
      </w:r>
      <w:proofErr w:type="gramEnd"/>
      <w:r w:rsidRPr="00F97D33">
        <w:rPr>
          <w:rFonts w:cstheme="minorHAnsi"/>
        </w:rPr>
        <w:t xml:space="preserve"> needs analysis and assessment and </w:t>
      </w:r>
      <w:proofErr w:type="gramStart"/>
      <w:r w:rsidRPr="00F97D33">
        <w:rPr>
          <w:rFonts w:cstheme="minorHAnsi"/>
        </w:rPr>
        <w:t>dependent</w:t>
      </w:r>
      <w:proofErr w:type="gramEnd"/>
      <w:r w:rsidRPr="00F97D33">
        <w:rPr>
          <w:rFonts w:cstheme="minorHAnsi"/>
        </w:rPr>
        <w:t xml:space="preserve"> on role.</w:t>
      </w:r>
    </w:p>
    <w:p w14:paraId="79100638" w14:textId="77777777" w:rsidR="00F97D33" w:rsidRDefault="00F97D33" w:rsidP="00F97D33">
      <w:pPr>
        <w:pStyle w:val="NoSpacing"/>
        <w:rPr>
          <w:rFonts w:cstheme="minorHAnsi"/>
          <w:b/>
          <w:bCs/>
        </w:rPr>
      </w:pPr>
    </w:p>
    <w:p w14:paraId="64B6BC15" w14:textId="69263018" w:rsidR="00F97D33" w:rsidRPr="00F97D33" w:rsidRDefault="00F97D33" w:rsidP="00F97D33">
      <w:pPr>
        <w:pStyle w:val="NoSpacing"/>
        <w:rPr>
          <w:rFonts w:cstheme="minorHAnsi"/>
          <w:b/>
          <w:bCs/>
        </w:rPr>
      </w:pPr>
      <w:r w:rsidRPr="00F97D33">
        <w:rPr>
          <w:rFonts w:cstheme="minorHAnsi"/>
          <w:b/>
          <w:bCs/>
        </w:rPr>
        <w:t xml:space="preserve">Confidentiality </w:t>
      </w:r>
    </w:p>
    <w:p w14:paraId="778CE007" w14:textId="77777777" w:rsidR="00F97D33" w:rsidRPr="00F97D33" w:rsidRDefault="00F97D33" w:rsidP="00F97D33">
      <w:pPr>
        <w:pStyle w:val="NoSpacing"/>
        <w:rPr>
          <w:rFonts w:cstheme="minorHAnsi"/>
        </w:rPr>
      </w:pPr>
      <w:r w:rsidRPr="00F97D33">
        <w:rPr>
          <w:rFonts w:cstheme="minorHAnsi"/>
        </w:rPr>
        <w:t xml:space="preserve">Working within the Organisation employees may gain knowledge of confidential matters which may include personal and medical information about patients and staff.  </w:t>
      </w:r>
    </w:p>
    <w:p w14:paraId="483356FB" w14:textId="029A9D7D" w:rsidR="00F97D33" w:rsidRPr="00F97D33" w:rsidRDefault="00F97D33" w:rsidP="00F97D33">
      <w:pPr>
        <w:pStyle w:val="NoSpacing"/>
        <w:rPr>
          <w:rFonts w:cstheme="minorHAnsi"/>
        </w:rPr>
      </w:pPr>
      <w:r w:rsidRPr="00F97D33">
        <w:rPr>
          <w:rFonts w:cstheme="minorHAnsi"/>
        </w:rPr>
        <w:t xml:space="preserve">All information, either written or electronic, regarding Urgent Care 24 must be treated as strictly confidential at all </w:t>
      </w:r>
      <w:proofErr w:type="gramStart"/>
      <w:r w:rsidRPr="00F97D33">
        <w:rPr>
          <w:rFonts w:cstheme="minorHAnsi"/>
        </w:rPr>
        <w:t>times, and</w:t>
      </w:r>
      <w:proofErr w:type="gramEnd"/>
      <w:r w:rsidRPr="00F97D33">
        <w:rPr>
          <w:rFonts w:cstheme="minorHAnsi"/>
        </w:rPr>
        <w:t xml:space="preserve"> must not be divulged to any other person unless it is appropriate to do so.</w:t>
      </w:r>
    </w:p>
    <w:p w14:paraId="0B73F5D1" w14:textId="77777777" w:rsidR="00F97D33" w:rsidRDefault="00F97D33" w:rsidP="00F97D33">
      <w:pPr>
        <w:pStyle w:val="NoSpacing"/>
        <w:rPr>
          <w:rFonts w:cstheme="minorHAnsi"/>
          <w:b/>
          <w:bCs/>
        </w:rPr>
      </w:pPr>
    </w:p>
    <w:p w14:paraId="296DA198" w14:textId="2E4440BA" w:rsidR="00F97D33" w:rsidRPr="00F97D33" w:rsidRDefault="00F97D33" w:rsidP="00F97D33">
      <w:pPr>
        <w:pStyle w:val="NoSpacing"/>
        <w:rPr>
          <w:rFonts w:cstheme="minorHAnsi"/>
          <w:b/>
          <w:bCs/>
        </w:rPr>
      </w:pPr>
      <w:r w:rsidRPr="00F97D33">
        <w:rPr>
          <w:rFonts w:cstheme="minorHAnsi"/>
          <w:b/>
          <w:bCs/>
        </w:rPr>
        <w:t xml:space="preserve">Policies and Procedures </w:t>
      </w:r>
    </w:p>
    <w:p w14:paraId="0F6BD6EF" w14:textId="0823242B" w:rsidR="00F97D33" w:rsidRPr="00F97D33" w:rsidRDefault="00F97D33" w:rsidP="00F97D33">
      <w:pPr>
        <w:pStyle w:val="NoSpacing"/>
        <w:rPr>
          <w:rFonts w:eastAsia="Times New Roman" w:cstheme="minorHAnsi"/>
        </w:rPr>
      </w:pPr>
      <w:r w:rsidRPr="00F97D33">
        <w:rPr>
          <w:rFonts w:eastAsia="Times New Roman" w:cstheme="minorHAnsi"/>
        </w:rPr>
        <w:t>All employees will read, understand and apply the policies and procedures of Urgent Care 24. These policies and procedures can be found on Urgent Care 24’s Intranet site. All employees will sign that they have read and understood all policies and procedures.</w:t>
      </w:r>
    </w:p>
    <w:p w14:paraId="1ED6AA95" w14:textId="77777777" w:rsidR="00F97D33" w:rsidRDefault="00F97D33" w:rsidP="00F97D33">
      <w:pPr>
        <w:pStyle w:val="NoSpacing"/>
        <w:rPr>
          <w:rFonts w:eastAsia="Times New Roman" w:cstheme="minorHAnsi"/>
          <w:b/>
          <w:bCs/>
        </w:rPr>
      </w:pPr>
    </w:p>
    <w:p w14:paraId="767E36D5" w14:textId="098718FF" w:rsidR="00F97D33" w:rsidRPr="00F97D33" w:rsidRDefault="00F97D33" w:rsidP="00F97D33">
      <w:pPr>
        <w:pStyle w:val="NoSpacing"/>
        <w:rPr>
          <w:rFonts w:eastAsia="Times New Roman" w:cstheme="minorHAnsi"/>
          <w:b/>
          <w:bCs/>
        </w:rPr>
      </w:pPr>
      <w:r w:rsidRPr="00F97D33">
        <w:rPr>
          <w:rFonts w:eastAsia="Times New Roman" w:cstheme="minorHAnsi"/>
          <w:b/>
          <w:bCs/>
        </w:rPr>
        <w:t xml:space="preserve">Training and Development </w:t>
      </w:r>
    </w:p>
    <w:p w14:paraId="39CF052E" w14:textId="7E11E28E" w:rsidR="00F97D33" w:rsidRPr="00F97D33" w:rsidRDefault="00F97D33" w:rsidP="00F97D33">
      <w:pPr>
        <w:pStyle w:val="NoSpacing"/>
        <w:rPr>
          <w:rFonts w:cstheme="minorHAnsi"/>
        </w:rPr>
      </w:pPr>
      <w:r w:rsidRPr="00F97D33">
        <w:rPr>
          <w:rFonts w:eastAsia="Times New Roman" w:cstheme="minorHAnsi"/>
        </w:rPr>
        <w:t>Urgent Care 24 is committed to its training and development agenda and programme. All employees will be expected to complete all mandatory training as instructed by the organisation and complete additional training as and when required.</w:t>
      </w:r>
    </w:p>
    <w:p w14:paraId="0A603245" w14:textId="77777777" w:rsidR="00272BAC" w:rsidRPr="00F97D33" w:rsidRDefault="00272BAC" w:rsidP="00F97D33">
      <w:pPr>
        <w:pStyle w:val="NoSpacing"/>
        <w:rPr>
          <w:rFonts w:cstheme="minorHAnsi"/>
        </w:rPr>
      </w:pPr>
    </w:p>
    <w:p w14:paraId="23D1544F" w14:textId="4C70CABE" w:rsidR="00F97D33" w:rsidRPr="00F97D33" w:rsidRDefault="00F97D33" w:rsidP="00F97D33">
      <w:pPr>
        <w:pStyle w:val="NoSpacing"/>
        <w:rPr>
          <w:rFonts w:cstheme="minorHAnsi"/>
          <w:b/>
          <w:bCs/>
        </w:rPr>
      </w:pPr>
      <w:r w:rsidRPr="00F97D33">
        <w:rPr>
          <w:rFonts w:cstheme="minorHAnsi"/>
          <w:b/>
          <w:bCs/>
        </w:rPr>
        <w:t xml:space="preserve">Safeguarding </w:t>
      </w:r>
    </w:p>
    <w:p w14:paraId="1A2FFDEB" w14:textId="4EA2322B" w:rsidR="00F97D33" w:rsidRPr="00F97D33" w:rsidRDefault="00F97D33" w:rsidP="00F97D33">
      <w:pPr>
        <w:pStyle w:val="NoSpacing"/>
        <w:rPr>
          <w:rFonts w:cstheme="minorHAnsi"/>
        </w:rPr>
      </w:pPr>
      <w:r w:rsidRPr="00F97D33">
        <w:rPr>
          <w:rFonts w:cstheme="minorHAnsi"/>
        </w:rPr>
        <w:t xml:space="preserve">All employees of Urgent Care 24 are required to act in such a way that </w:t>
      </w:r>
      <w:proofErr w:type="gramStart"/>
      <w:r w:rsidRPr="00F97D33">
        <w:rPr>
          <w:rFonts w:cstheme="minorHAnsi"/>
        </w:rPr>
        <w:t>at all times</w:t>
      </w:r>
      <w:proofErr w:type="gramEnd"/>
      <w:r w:rsidRPr="00F97D33">
        <w:rPr>
          <w:rFonts w:cstheme="minorHAnsi"/>
        </w:rPr>
        <w:t xml:space="preserve"> safeguards the health and wellbeing of children and vulnerable adults. All employees must familiarise themselves </w:t>
      </w:r>
      <w:proofErr w:type="gramStart"/>
      <w:r w:rsidRPr="00F97D33">
        <w:rPr>
          <w:rFonts w:cstheme="minorHAnsi"/>
        </w:rPr>
        <w:t>with, and</w:t>
      </w:r>
      <w:proofErr w:type="gramEnd"/>
      <w:r w:rsidRPr="00F97D33">
        <w:rPr>
          <w:rFonts w:cstheme="minorHAnsi"/>
        </w:rPr>
        <w:t xml:space="preserve"> adhere to the Trusts procedures and protocols for promoting and safeguarding. All staff must be responsible and proactive in identifying and reporting safeguarding concerns, raising these with the appropriate contact where necessary.</w:t>
      </w:r>
    </w:p>
    <w:p w14:paraId="4F9F38E6" w14:textId="77777777" w:rsidR="00F97D33" w:rsidRPr="00F97D33" w:rsidRDefault="00F97D33" w:rsidP="00F97D33">
      <w:pPr>
        <w:pStyle w:val="NoSpacing"/>
        <w:rPr>
          <w:rFonts w:cstheme="minorHAnsi"/>
        </w:rPr>
      </w:pPr>
    </w:p>
    <w:p w14:paraId="5B5F65D5" w14:textId="6D554446" w:rsidR="00F97D33" w:rsidRPr="00F97D33" w:rsidRDefault="00F97D33" w:rsidP="00F97D33">
      <w:pPr>
        <w:pStyle w:val="NoSpacing"/>
        <w:rPr>
          <w:rFonts w:cstheme="minorHAnsi"/>
          <w:b/>
          <w:bCs/>
        </w:rPr>
      </w:pPr>
      <w:r w:rsidRPr="00F97D33">
        <w:rPr>
          <w:rFonts w:cstheme="minorHAnsi"/>
          <w:b/>
          <w:bCs/>
        </w:rPr>
        <w:t xml:space="preserve">Audit and Quality Assurance </w:t>
      </w:r>
    </w:p>
    <w:p w14:paraId="76CC40BC" w14:textId="51940B13" w:rsidR="00F97D33" w:rsidRDefault="00F97D33" w:rsidP="00F97D33">
      <w:pPr>
        <w:pStyle w:val="NoSpacing"/>
        <w:rPr>
          <w:rFonts w:eastAsia="Times New Roman" w:cstheme="minorHAnsi"/>
        </w:rPr>
      </w:pPr>
      <w:r w:rsidRPr="00F97D33">
        <w:rPr>
          <w:rFonts w:eastAsia="Times New Roman" w:cstheme="minorHAnsi"/>
        </w:rPr>
        <w:t xml:space="preserve">Urgent Care 24, as part of its program to improve the quality of patient care, carries out regular audits and highlight areas for recognition and improvement. As part of their role, employees will be audited </w:t>
      </w:r>
      <w:proofErr w:type="gramStart"/>
      <w:r w:rsidRPr="00F97D33">
        <w:rPr>
          <w:rFonts w:eastAsia="Times New Roman" w:cstheme="minorHAnsi"/>
        </w:rPr>
        <w:t>on</w:t>
      </w:r>
      <w:proofErr w:type="gramEnd"/>
      <w:r w:rsidRPr="00F97D33">
        <w:rPr>
          <w:rFonts w:eastAsia="Times New Roman" w:cstheme="minorHAnsi"/>
        </w:rPr>
        <w:t xml:space="preserve"> key areas. They will be provided with a report which outlines any further training needs and recognises best practice.  </w:t>
      </w:r>
    </w:p>
    <w:p w14:paraId="33C0FC4A" w14:textId="77777777" w:rsidR="00F97D33" w:rsidRPr="00F97D33" w:rsidRDefault="00F97D33" w:rsidP="00F97D33">
      <w:pPr>
        <w:pStyle w:val="NoSpacing"/>
        <w:rPr>
          <w:rFonts w:eastAsia="Times New Roman" w:cstheme="minorHAnsi"/>
        </w:rPr>
      </w:pPr>
    </w:p>
    <w:p w14:paraId="18463D36" w14:textId="5D7B1EEE" w:rsidR="00F97D33" w:rsidRPr="00F97D33" w:rsidRDefault="00F97D33" w:rsidP="00F97D33">
      <w:pPr>
        <w:pStyle w:val="NoSpacing"/>
        <w:rPr>
          <w:rFonts w:eastAsia="Times New Roman" w:cstheme="minorHAnsi"/>
          <w:b/>
          <w:bCs/>
        </w:rPr>
      </w:pPr>
      <w:r w:rsidRPr="00F97D33">
        <w:rPr>
          <w:rFonts w:eastAsia="Times New Roman" w:cstheme="minorHAnsi"/>
          <w:b/>
          <w:bCs/>
        </w:rPr>
        <w:t xml:space="preserve">Health and Safety </w:t>
      </w:r>
    </w:p>
    <w:p w14:paraId="63B17217" w14:textId="77777777" w:rsidR="00F97D33" w:rsidRPr="00F97D33" w:rsidRDefault="00F97D33" w:rsidP="00F97D33">
      <w:pPr>
        <w:pStyle w:val="NoSpacing"/>
        <w:rPr>
          <w:rFonts w:cstheme="minorHAnsi"/>
        </w:rPr>
      </w:pPr>
      <w:r w:rsidRPr="00F97D33">
        <w:rPr>
          <w:rFonts w:cstheme="minorHAnsi"/>
        </w:rPr>
        <w:t>All employees are required by section 7 of Health and Safety at work act [1974] to take reasonable care on their own health and safety and that of others who may be affected by their acts or omissions.</w:t>
      </w:r>
    </w:p>
    <w:p w14:paraId="1FE76413" w14:textId="77777777" w:rsidR="00F97D33" w:rsidRDefault="00F97D33" w:rsidP="00F97D33">
      <w:pPr>
        <w:pStyle w:val="NoSpacing"/>
        <w:rPr>
          <w:rFonts w:cstheme="minorHAnsi"/>
          <w:b/>
          <w:bCs/>
        </w:rPr>
      </w:pPr>
    </w:p>
    <w:p w14:paraId="3BBA3E88" w14:textId="77777777" w:rsidR="00F97D33" w:rsidRDefault="00F97D33" w:rsidP="00F97D33">
      <w:pPr>
        <w:pStyle w:val="NoSpacing"/>
        <w:rPr>
          <w:rFonts w:cstheme="minorHAnsi"/>
          <w:b/>
          <w:bCs/>
        </w:rPr>
      </w:pPr>
    </w:p>
    <w:p w14:paraId="0BE59FD2" w14:textId="77777777" w:rsidR="00F97D33" w:rsidRDefault="00F97D33" w:rsidP="00F97D33">
      <w:pPr>
        <w:pStyle w:val="NoSpacing"/>
        <w:rPr>
          <w:rFonts w:cstheme="minorHAnsi"/>
          <w:b/>
          <w:bCs/>
        </w:rPr>
      </w:pPr>
    </w:p>
    <w:p w14:paraId="086F996E" w14:textId="77777777" w:rsidR="00F97D33" w:rsidRDefault="00F97D33" w:rsidP="00F97D33">
      <w:pPr>
        <w:pStyle w:val="NoSpacing"/>
        <w:rPr>
          <w:rFonts w:cstheme="minorHAnsi"/>
          <w:b/>
          <w:bCs/>
        </w:rPr>
      </w:pPr>
    </w:p>
    <w:p w14:paraId="7337B182" w14:textId="77777777" w:rsidR="00F97D33" w:rsidRDefault="00F97D33" w:rsidP="00F97D33">
      <w:pPr>
        <w:pStyle w:val="NoSpacing"/>
        <w:rPr>
          <w:rFonts w:cstheme="minorHAnsi"/>
          <w:b/>
          <w:bCs/>
        </w:rPr>
      </w:pPr>
    </w:p>
    <w:p w14:paraId="686B3A1F" w14:textId="77777777" w:rsidR="00F97D33" w:rsidRDefault="00F97D33" w:rsidP="00F97D33">
      <w:pPr>
        <w:pStyle w:val="NoSpacing"/>
        <w:rPr>
          <w:rFonts w:cstheme="minorHAnsi"/>
          <w:b/>
          <w:bCs/>
        </w:rPr>
      </w:pPr>
    </w:p>
    <w:p w14:paraId="785EE08D" w14:textId="77777777" w:rsidR="00F97D33" w:rsidRDefault="00F97D33" w:rsidP="00F97D33">
      <w:pPr>
        <w:pStyle w:val="NoSpacing"/>
        <w:rPr>
          <w:rFonts w:cstheme="minorHAnsi"/>
          <w:b/>
          <w:bCs/>
        </w:rPr>
      </w:pPr>
    </w:p>
    <w:p w14:paraId="321C68D1" w14:textId="77777777" w:rsidR="00F97D33" w:rsidRDefault="00F97D33" w:rsidP="00F97D33">
      <w:pPr>
        <w:pStyle w:val="NoSpacing"/>
        <w:rPr>
          <w:rFonts w:cstheme="minorHAnsi"/>
          <w:b/>
          <w:bCs/>
        </w:rPr>
      </w:pPr>
    </w:p>
    <w:p w14:paraId="6E99DB4F" w14:textId="77777777" w:rsidR="00F97D33" w:rsidRDefault="00F97D33" w:rsidP="00F97D33">
      <w:pPr>
        <w:pStyle w:val="NoSpacing"/>
        <w:rPr>
          <w:rFonts w:cstheme="minorHAnsi"/>
          <w:b/>
          <w:bCs/>
        </w:rPr>
      </w:pPr>
    </w:p>
    <w:p w14:paraId="722246F1" w14:textId="77777777" w:rsidR="00F97D33" w:rsidRDefault="00F97D33" w:rsidP="00F97D33">
      <w:pPr>
        <w:pStyle w:val="NoSpacing"/>
        <w:rPr>
          <w:rFonts w:cstheme="minorHAnsi"/>
          <w:b/>
          <w:bCs/>
        </w:rPr>
      </w:pPr>
    </w:p>
    <w:p w14:paraId="5E150724" w14:textId="1F7F4FBA" w:rsidR="00F97D33" w:rsidRPr="00F97D33" w:rsidRDefault="00F97D33" w:rsidP="00F97D33">
      <w:pPr>
        <w:pStyle w:val="NoSpacing"/>
        <w:rPr>
          <w:rFonts w:cstheme="minorHAnsi"/>
          <w:b/>
          <w:bCs/>
        </w:rPr>
      </w:pPr>
      <w:r w:rsidRPr="00F97D33">
        <w:rPr>
          <w:rFonts w:cstheme="minorHAnsi"/>
          <w:b/>
          <w:bCs/>
        </w:rPr>
        <w:lastRenderedPageBreak/>
        <w:t xml:space="preserve">Equality and Diversity </w:t>
      </w:r>
    </w:p>
    <w:p w14:paraId="555DDBC2" w14:textId="77777777" w:rsidR="00F97D33" w:rsidRPr="00F97D33" w:rsidRDefault="00F97D33" w:rsidP="00F97D33">
      <w:pPr>
        <w:pStyle w:val="NoSpacing"/>
        <w:rPr>
          <w:rFonts w:cstheme="minorHAnsi"/>
        </w:rPr>
      </w:pPr>
      <w:r w:rsidRPr="00F97D33">
        <w:rPr>
          <w:rFonts w:cstheme="minorHAnsi"/>
        </w:rPr>
        <w:t xml:space="preserve">It is the responsibility of every person to act in ways that support equality and diversity and work within the spirit and detail of equality legislation </w:t>
      </w:r>
      <w:proofErr w:type="gramStart"/>
      <w:r w:rsidRPr="00F97D33">
        <w:rPr>
          <w:rFonts w:cstheme="minorHAnsi"/>
        </w:rPr>
        <w:t>including, but</w:t>
      </w:r>
      <w:proofErr w:type="gramEnd"/>
      <w:r w:rsidRPr="00F97D33">
        <w:rPr>
          <w:rFonts w:cstheme="minorHAnsi"/>
        </w:rPr>
        <w:t xml:space="preserve"> not limited to the Equality Act 2010 and the Human Rights Act 1998.</w:t>
      </w:r>
    </w:p>
    <w:p w14:paraId="0CC4789F" w14:textId="77777777" w:rsidR="00F97D33" w:rsidRPr="00F97D33" w:rsidRDefault="00F97D33" w:rsidP="002A71B5">
      <w:pPr>
        <w:pStyle w:val="NoSpacing"/>
        <w:numPr>
          <w:ilvl w:val="0"/>
          <w:numId w:val="9"/>
        </w:numPr>
        <w:rPr>
          <w:rFonts w:eastAsia="Calibri" w:cstheme="minorHAnsi"/>
        </w:rPr>
      </w:pPr>
      <w:r w:rsidRPr="00F97D33">
        <w:rPr>
          <w:rFonts w:eastAsia="Calibri" w:cstheme="minorHAnsi"/>
        </w:rPr>
        <w:t>Act in ways that support equality and diversity and recognises the importance of people’s rights in accordance with legislation, policies, procedures and good practice.</w:t>
      </w:r>
    </w:p>
    <w:p w14:paraId="685428C0" w14:textId="77777777" w:rsidR="00F97D33" w:rsidRPr="00F97D33" w:rsidRDefault="00F97D33" w:rsidP="002A71B5">
      <w:pPr>
        <w:pStyle w:val="NoSpacing"/>
        <w:numPr>
          <w:ilvl w:val="0"/>
          <w:numId w:val="9"/>
        </w:numPr>
        <w:rPr>
          <w:rFonts w:eastAsia="Calibri" w:cstheme="minorHAnsi"/>
        </w:rPr>
      </w:pPr>
      <w:r w:rsidRPr="00F97D33">
        <w:rPr>
          <w:rFonts w:eastAsia="Calibri" w:cstheme="minorHAnsi"/>
        </w:rPr>
        <w:t xml:space="preserve">Valuing people as individuals and treating everyone with dignity and respect, consideration and without prejudice, respecting diversity and recognising </w:t>
      </w:r>
      <w:proofErr w:type="gramStart"/>
      <w:r w:rsidRPr="00F97D33">
        <w:rPr>
          <w:rFonts w:eastAsia="Calibri" w:cstheme="minorHAnsi"/>
        </w:rPr>
        <w:t>peoples</w:t>
      </w:r>
      <w:proofErr w:type="gramEnd"/>
      <w:r w:rsidRPr="00F97D33">
        <w:rPr>
          <w:rFonts w:eastAsia="Calibri" w:cstheme="minorHAnsi"/>
        </w:rPr>
        <w:t xml:space="preserve"> expressed beliefs, preferences and choices in working with others and delivering appropriate services. </w:t>
      </w:r>
    </w:p>
    <w:p w14:paraId="7FAC4867" w14:textId="77777777" w:rsidR="00F97D33" w:rsidRPr="00F97D33" w:rsidRDefault="00F97D33" w:rsidP="002A71B5">
      <w:pPr>
        <w:pStyle w:val="NoSpacing"/>
        <w:numPr>
          <w:ilvl w:val="0"/>
          <w:numId w:val="9"/>
        </w:numPr>
        <w:rPr>
          <w:rFonts w:eastAsia="Calibri" w:cstheme="minorHAnsi"/>
        </w:rPr>
      </w:pPr>
      <w:r w:rsidRPr="00F97D33">
        <w:rPr>
          <w:rFonts w:eastAsia="Calibri" w:cstheme="minorHAnsi"/>
        </w:rPr>
        <w:t>Recognise and report behaviour that undermines equality under Urgent Care 24 policy.</w:t>
      </w:r>
    </w:p>
    <w:p w14:paraId="0F62A4E3" w14:textId="77777777" w:rsidR="00F97D33" w:rsidRPr="00F97D33" w:rsidRDefault="00F97D33" w:rsidP="002A71B5">
      <w:pPr>
        <w:pStyle w:val="NoSpacing"/>
        <w:numPr>
          <w:ilvl w:val="0"/>
          <w:numId w:val="9"/>
        </w:numPr>
        <w:rPr>
          <w:rFonts w:eastAsia="Calibri" w:cstheme="minorHAnsi"/>
        </w:rPr>
      </w:pPr>
      <w:proofErr w:type="gramStart"/>
      <w:r w:rsidRPr="00F97D33">
        <w:rPr>
          <w:rFonts w:eastAsia="Calibri" w:cstheme="minorHAnsi"/>
        </w:rPr>
        <w:t>Be consciously</w:t>
      </w:r>
      <w:proofErr w:type="gramEnd"/>
      <w:r w:rsidRPr="00F97D33">
        <w:rPr>
          <w:rFonts w:eastAsia="Calibri" w:cstheme="minorHAnsi"/>
        </w:rPr>
        <w:t xml:space="preserve"> aware of own behaviour and encourage the same levels of behaviour in colleagues.</w:t>
      </w:r>
    </w:p>
    <w:p w14:paraId="565C498B" w14:textId="77777777" w:rsidR="00F97D33" w:rsidRPr="00F97D33" w:rsidRDefault="00F97D33" w:rsidP="002A71B5">
      <w:pPr>
        <w:pStyle w:val="NoSpacing"/>
        <w:numPr>
          <w:ilvl w:val="0"/>
          <w:numId w:val="9"/>
        </w:numPr>
        <w:rPr>
          <w:rFonts w:eastAsia="Calibri" w:cstheme="minorHAnsi"/>
        </w:rPr>
      </w:pPr>
      <w:r w:rsidRPr="00F97D33">
        <w:rPr>
          <w:rFonts w:eastAsia="Calibri" w:cstheme="minorHAnsi"/>
        </w:rPr>
        <w:t xml:space="preserve">Acknowledge others’ different perspectives and recognise the diverse needs and experiences of everyone they </w:t>
      </w:r>
      <w:proofErr w:type="gramStart"/>
      <w:r w:rsidRPr="00F97D33">
        <w:rPr>
          <w:rFonts w:eastAsia="Calibri" w:cstheme="minorHAnsi"/>
        </w:rPr>
        <w:t>come into contact with</w:t>
      </w:r>
      <w:proofErr w:type="gramEnd"/>
      <w:r w:rsidRPr="00F97D33">
        <w:rPr>
          <w:rFonts w:eastAsia="Calibri" w:cstheme="minorHAnsi"/>
        </w:rPr>
        <w:t xml:space="preserve">. </w:t>
      </w:r>
    </w:p>
    <w:p w14:paraId="2D7E325D" w14:textId="77777777" w:rsidR="00F97D33" w:rsidRPr="00F97D33" w:rsidRDefault="00F97D33" w:rsidP="00F97D33">
      <w:pPr>
        <w:pStyle w:val="NoSpacing"/>
        <w:rPr>
          <w:rFonts w:cstheme="minorHAnsi"/>
        </w:rPr>
      </w:pPr>
    </w:p>
    <w:p w14:paraId="62C418F8" w14:textId="5D5EDD98" w:rsidR="00F97D33" w:rsidRPr="00F97D33" w:rsidRDefault="00F97D33" w:rsidP="00F97D33">
      <w:pPr>
        <w:pStyle w:val="NoSpacing"/>
        <w:rPr>
          <w:rFonts w:cstheme="minorHAnsi"/>
        </w:rPr>
      </w:pPr>
      <w:r w:rsidRPr="00F97D33">
        <w:rPr>
          <w:rFonts w:cstheme="minorHAnsi"/>
        </w:rPr>
        <w:t xml:space="preserve">Urgent Care 24 is an Equal Opportunities Employer and aims to challenge discrimination, promote equality and </w:t>
      </w:r>
      <w:proofErr w:type="gramStart"/>
      <w:r w:rsidRPr="00F97D33">
        <w:rPr>
          <w:rFonts w:cstheme="minorHAnsi"/>
        </w:rPr>
        <w:t>respect</w:t>
      </w:r>
      <w:proofErr w:type="gramEnd"/>
      <w:r w:rsidRPr="00F97D33">
        <w:rPr>
          <w:rFonts w:cstheme="minorHAnsi"/>
        </w:rPr>
        <w:t xml:space="preserve"> human rights.</w:t>
      </w:r>
    </w:p>
    <w:p w14:paraId="216E570D" w14:textId="77777777" w:rsidR="00F97D33" w:rsidRDefault="00F97D33" w:rsidP="00F97D33">
      <w:pPr>
        <w:pStyle w:val="NoSpacing"/>
        <w:rPr>
          <w:rFonts w:cstheme="minorHAnsi"/>
        </w:rPr>
      </w:pPr>
    </w:p>
    <w:p w14:paraId="2CAF5973" w14:textId="763319B6" w:rsidR="00F97D33" w:rsidRPr="00F97D33" w:rsidRDefault="00F97D33" w:rsidP="00F97D33">
      <w:pPr>
        <w:pStyle w:val="NoSpacing"/>
        <w:rPr>
          <w:rFonts w:cstheme="minorHAnsi"/>
          <w:b/>
          <w:bCs/>
        </w:rPr>
      </w:pPr>
      <w:r w:rsidRPr="00F97D33">
        <w:rPr>
          <w:rFonts w:cstheme="minorHAnsi"/>
          <w:b/>
          <w:bCs/>
        </w:rPr>
        <w:t xml:space="preserve">General Clause </w:t>
      </w:r>
    </w:p>
    <w:p w14:paraId="475DDA4F" w14:textId="2C0BE52F" w:rsidR="00F97D33" w:rsidRPr="00F97D33" w:rsidRDefault="00F97D33" w:rsidP="00F97D33">
      <w:pPr>
        <w:pStyle w:val="NoSpacing"/>
        <w:rPr>
          <w:rFonts w:cstheme="minorHAnsi"/>
        </w:rPr>
      </w:pPr>
      <w:r w:rsidRPr="00F97D33">
        <w:rPr>
          <w:rFonts w:cstheme="minorHAnsi"/>
        </w:rPr>
        <w:t>This job description is an outline only and is not definitive or restrictive in any way.  It will be regularly reviewed and may be amended in the light of changing circumstances following consultation with the post holder.</w:t>
      </w:r>
    </w:p>
    <w:p w14:paraId="56AFA731" w14:textId="77777777" w:rsidR="00272BAC" w:rsidRDefault="00272BAC" w:rsidP="00531623">
      <w:pPr>
        <w:tabs>
          <w:tab w:val="left" w:pos="677"/>
          <w:tab w:val="left" w:pos="678"/>
        </w:tabs>
        <w:spacing w:before="109"/>
        <w:rPr>
          <w:sz w:val="24"/>
          <w:szCs w:val="24"/>
        </w:rPr>
      </w:pPr>
    </w:p>
    <w:p w14:paraId="4AF00EFA" w14:textId="77777777" w:rsidR="00272BAC" w:rsidRDefault="00272BAC" w:rsidP="00531623">
      <w:pPr>
        <w:tabs>
          <w:tab w:val="left" w:pos="677"/>
          <w:tab w:val="left" w:pos="678"/>
        </w:tabs>
        <w:spacing w:before="109"/>
        <w:rPr>
          <w:sz w:val="24"/>
          <w:szCs w:val="24"/>
        </w:rPr>
      </w:pPr>
    </w:p>
    <w:p w14:paraId="7A1DB088" w14:textId="77777777" w:rsidR="00272BAC" w:rsidRDefault="00272BAC" w:rsidP="00531623">
      <w:pPr>
        <w:tabs>
          <w:tab w:val="left" w:pos="677"/>
          <w:tab w:val="left" w:pos="678"/>
        </w:tabs>
        <w:spacing w:before="109"/>
        <w:rPr>
          <w:sz w:val="24"/>
          <w:szCs w:val="24"/>
        </w:rPr>
      </w:pPr>
    </w:p>
    <w:p w14:paraId="08AFCAFD" w14:textId="77777777" w:rsidR="00272BAC" w:rsidRDefault="00272BAC" w:rsidP="00531623">
      <w:pPr>
        <w:tabs>
          <w:tab w:val="left" w:pos="677"/>
          <w:tab w:val="left" w:pos="678"/>
        </w:tabs>
        <w:spacing w:before="109"/>
        <w:rPr>
          <w:sz w:val="24"/>
          <w:szCs w:val="24"/>
        </w:rPr>
      </w:pPr>
    </w:p>
    <w:p w14:paraId="51169D93" w14:textId="77777777" w:rsidR="00272BAC" w:rsidRDefault="00272BAC" w:rsidP="00531623">
      <w:pPr>
        <w:tabs>
          <w:tab w:val="left" w:pos="677"/>
          <w:tab w:val="left" w:pos="678"/>
        </w:tabs>
        <w:spacing w:before="109"/>
        <w:rPr>
          <w:sz w:val="24"/>
          <w:szCs w:val="24"/>
        </w:rPr>
      </w:pPr>
    </w:p>
    <w:p w14:paraId="249E3504" w14:textId="77777777" w:rsidR="00272BAC" w:rsidRDefault="00272BAC" w:rsidP="00531623">
      <w:pPr>
        <w:tabs>
          <w:tab w:val="left" w:pos="677"/>
          <w:tab w:val="left" w:pos="678"/>
        </w:tabs>
        <w:spacing w:before="109"/>
        <w:rPr>
          <w:sz w:val="24"/>
          <w:szCs w:val="24"/>
        </w:rPr>
      </w:pPr>
    </w:p>
    <w:p w14:paraId="02BC5D15" w14:textId="77777777" w:rsidR="00272BAC" w:rsidRDefault="00272BAC" w:rsidP="00531623">
      <w:pPr>
        <w:tabs>
          <w:tab w:val="left" w:pos="677"/>
          <w:tab w:val="left" w:pos="678"/>
        </w:tabs>
        <w:spacing w:before="109"/>
        <w:rPr>
          <w:sz w:val="24"/>
          <w:szCs w:val="24"/>
        </w:rPr>
      </w:pPr>
    </w:p>
    <w:p w14:paraId="63A236F7" w14:textId="77777777" w:rsidR="00272BAC" w:rsidRDefault="00272BAC" w:rsidP="00531623">
      <w:pPr>
        <w:tabs>
          <w:tab w:val="left" w:pos="677"/>
          <w:tab w:val="left" w:pos="678"/>
        </w:tabs>
        <w:spacing w:before="109"/>
        <w:rPr>
          <w:sz w:val="24"/>
          <w:szCs w:val="24"/>
        </w:rPr>
      </w:pPr>
    </w:p>
    <w:p w14:paraId="2A31373D" w14:textId="77777777" w:rsidR="00272BAC" w:rsidRDefault="00272BAC" w:rsidP="00531623">
      <w:pPr>
        <w:tabs>
          <w:tab w:val="left" w:pos="677"/>
          <w:tab w:val="left" w:pos="678"/>
        </w:tabs>
        <w:spacing w:before="109"/>
        <w:rPr>
          <w:sz w:val="24"/>
          <w:szCs w:val="24"/>
        </w:rPr>
      </w:pPr>
    </w:p>
    <w:p w14:paraId="30E415E1" w14:textId="77777777" w:rsidR="00272BAC" w:rsidRDefault="00272BAC" w:rsidP="00531623">
      <w:pPr>
        <w:tabs>
          <w:tab w:val="left" w:pos="677"/>
          <w:tab w:val="left" w:pos="678"/>
        </w:tabs>
        <w:spacing w:before="109"/>
        <w:rPr>
          <w:sz w:val="24"/>
          <w:szCs w:val="24"/>
        </w:rPr>
      </w:pPr>
    </w:p>
    <w:p w14:paraId="518BBE97" w14:textId="77777777" w:rsidR="00272BAC" w:rsidRDefault="00272BAC" w:rsidP="00531623">
      <w:pPr>
        <w:tabs>
          <w:tab w:val="left" w:pos="677"/>
          <w:tab w:val="left" w:pos="678"/>
        </w:tabs>
        <w:spacing w:before="109"/>
        <w:rPr>
          <w:sz w:val="24"/>
          <w:szCs w:val="24"/>
        </w:rPr>
      </w:pPr>
    </w:p>
    <w:p w14:paraId="2FF11528" w14:textId="77777777" w:rsidR="00272BAC" w:rsidRDefault="00272BAC" w:rsidP="00531623">
      <w:pPr>
        <w:tabs>
          <w:tab w:val="left" w:pos="677"/>
          <w:tab w:val="left" w:pos="678"/>
        </w:tabs>
        <w:spacing w:before="109"/>
        <w:rPr>
          <w:sz w:val="24"/>
          <w:szCs w:val="24"/>
        </w:rPr>
      </w:pPr>
    </w:p>
    <w:p w14:paraId="0524ED59" w14:textId="77777777" w:rsidR="00272BAC" w:rsidRDefault="00272BAC" w:rsidP="00531623">
      <w:pPr>
        <w:tabs>
          <w:tab w:val="left" w:pos="677"/>
          <w:tab w:val="left" w:pos="678"/>
        </w:tabs>
        <w:spacing w:before="109"/>
        <w:rPr>
          <w:sz w:val="24"/>
          <w:szCs w:val="24"/>
        </w:rPr>
      </w:pPr>
    </w:p>
    <w:p w14:paraId="70F9B05A" w14:textId="77777777" w:rsidR="00272BAC" w:rsidRDefault="00272BAC" w:rsidP="00531623">
      <w:pPr>
        <w:tabs>
          <w:tab w:val="left" w:pos="677"/>
          <w:tab w:val="left" w:pos="678"/>
        </w:tabs>
        <w:spacing w:before="109"/>
        <w:rPr>
          <w:sz w:val="24"/>
          <w:szCs w:val="24"/>
        </w:rPr>
      </w:pPr>
    </w:p>
    <w:p w14:paraId="3AADA245" w14:textId="77777777" w:rsidR="00272BAC" w:rsidRDefault="00272BAC" w:rsidP="00531623">
      <w:pPr>
        <w:tabs>
          <w:tab w:val="left" w:pos="677"/>
          <w:tab w:val="left" w:pos="678"/>
        </w:tabs>
        <w:spacing w:before="109"/>
        <w:rPr>
          <w:sz w:val="24"/>
          <w:szCs w:val="24"/>
        </w:rPr>
      </w:pPr>
    </w:p>
    <w:p w14:paraId="06004891" w14:textId="77777777" w:rsidR="00272BAC" w:rsidRDefault="00272BAC" w:rsidP="00531623">
      <w:pPr>
        <w:tabs>
          <w:tab w:val="left" w:pos="677"/>
          <w:tab w:val="left" w:pos="678"/>
        </w:tabs>
        <w:spacing w:before="109"/>
        <w:rPr>
          <w:sz w:val="24"/>
          <w:szCs w:val="24"/>
        </w:rPr>
      </w:pPr>
    </w:p>
    <w:p w14:paraId="3776FA43" w14:textId="77777777" w:rsidR="00272BAC" w:rsidRDefault="00272BAC" w:rsidP="00531623">
      <w:pPr>
        <w:tabs>
          <w:tab w:val="left" w:pos="677"/>
          <w:tab w:val="left" w:pos="678"/>
        </w:tabs>
        <w:spacing w:before="109"/>
        <w:rPr>
          <w:sz w:val="24"/>
          <w:szCs w:val="24"/>
        </w:rPr>
      </w:pPr>
    </w:p>
    <w:p w14:paraId="3F8C87A7" w14:textId="77777777" w:rsidR="00272BAC" w:rsidRDefault="00272BAC" w:rsidP="00531623">
      <w:pPr>
        <w:tabs>
          <w:tab w:val="left" w:pos="677"/>
          <w:tab w:val="left" w:pos="678"/>
        </w:tabs>
        <w:spacing w:before="109"/>
        <w:rPr>
          <w:sz w:val="24"/>
          <w:szCs w:val="24"/>
        </w:rPr>
      </w:pPr>
    </w:p>
    <w:p w14:paraId="5A9C74AE" w14:textId="77777777" w:rsidR="00272BAC" w:rsidRDefault="00272BAC" w:rsidP="00531623">
      <w:pPr>
        <w:tabs>
          <w:tab w:val="left" w:pos="677"/>
          <w:tab w:val="left" w:pos="678"/>
        </w:tabs>
        <w:spacing w:before="109"/>
        <w:rPr>
          <w:sz w:val="24"/>
          <w:szCs w:val="24"/>
        </w:rPr>
      </w:pPr>
    </w:p>
    <w:p w14:paraId="736B7F6A" w14:textId="77777777" w:rsidR="00272BAC" w:rsidRDefault="00272BAC" w:rsidP="00531623">
      <w:pPr>
        <w:tabs>
          <w:tab w:val="left" w:pos="677"/>
          <w:tab w:val="left" w:pos="678"/>
        </w:tabs>
        <w:spacing w:before="109"/>
        <w:rPr>
          <w:sz w:val="24"/>
          <w:szCs w:val="24"/>
        </w:rPr>
      </w:pPr>
    </w:p>
    <w:p w14:paraId="7BAF4509" w14:textId="77777777" w:rsidR="00272BAC" w:rsidRDefault="00272BAC" w:rsidP="00531623">
      <w:pPr>
        <w:tabs>
          <w:tab w:val="left" w:pos="677"/>
          <w:tab w:val="left" w:pos="678"/>
        </w:tabs>
        <w:spacing w:before="109"/>
        <w:rPr>
          <w:sz w:val="24"/>
          <w:szCs w:val="24"/>
        </w:rPr>
      </w:pPr>
    </w:p>
    <w:p w14:paraId="0D617DFC" w14:textId="77777777" w:rsidR="00272BAC" w:rsidRDefault="00272BAC" w:rsidP="00531623">
      <w:pPr>
        <w:tabs>
          <w:tab w:val="left" w:pos="677"/>
          <w:tab w:val="left" w:pos="678"/>
        </w:tabs>
        <w:spacing w:before="109"/>
        <w:rPr>
          <w:sz w:val="24"/>
          <w:szCs w:val="24"/>
        </w:rPr>
      </w:pPr>
    </w:p>
    <w:p w14:paraId="4B4A1230" w14:textId="6D8A2C16" w:rsidR="00A217CD" w:rsidRPr="00735E08" w:rsidRDefault="007E078C" w:rsidP="00531623">
      <w:pPr>
        <w:tabs>
          <w:tab w:val="left" w:pos="677"/>
          <w:tab w:val="left" w:pos="678"/>
        </w:tabs>
        <w:spacing w:before="109"/>
        <w:rPr>
          <w:sz w:val="24"/>
          <w:szCs w:val="24"/>
        </w:rPr>
      </w:pPr>
      <w:r w:rsidRPr="00735E08">
        <w:rPr>
          <w:noProof/>
          <w:sz w:val="24"/>
          <w:szCs w:val="24"/>
          <w:lang w:bidi="ar-SA"/>
        </w:rPr>
        <mc:AlternateContent>
          <mc:Choice Requires="wps">
            <w:drawing>
              <wp:anchor distT="0" distB="0" distL="114300" distR="114300" simplePos="0" relativeHeight="251666432" behindDoc="1" locked="0" layoutInCell="1" allowOverlap="1" wp14:anchorId="2380F67A" wp14:editId="257C6F14">
                <wp:simplePos x="0" y="0"/>
                <wp:positionH relativeFrom="page">
                  <wp:posOffset>6370320</wp:posOffset>
                </wp:positionH>
                <wp:positionV relativeFrom="paragraph">
                  <wp:posOffset>176530</wp:posOffset>
                </wp:positionV>
                <wp:extent cx="481330" cy="165100"/>
                <wp:effectExtent l="0" t="0" r="13970" b="6350"/>
                <wp:wrapNone/>
                <wp:docPr id="6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8CC84" w14:textId="77777777" w:rsidR="00A217CD" w:rsidRDefault="00A217CD" w:rsidP="00A217CD">
                            <w:pPr>
                              <w:spacing w:before="8"/>
                              <w:rPr>
                                <w:b/>
                                <w:sz w:val="20"/>
                              </w:rPr>
                            </w:pPr>
                            <w:r>
                              <w:rPr>
                                <w:b/>
                                <w:color w:val="FFFFFF"/>
                                <w:w w:val="120"/>
                                <w:sz w:val="20"/>
                              </w:rPr>
                              <w:t>Partner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0F67A" id="_x0000_s1027" type="#_x0000_t202" style="position:absolute;margin-left:501.6pt;margin-top:13.9pt;width:37.9pt;height:1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" filled="f" stroked="f">
                <v:textbox inset="0,0,0,0">
                  <w:txbxContent>
                    <w:p w14:paraId="2978CC84" w14:textId="77777777" w:rsidR="00A217CD" w:rsidRDefault="00A217CD" w:rsidP="00A217CD">
                      <w:pPr>
                        <w:spacing w:before="8"/>
                        <w:rPr>
                          <w:b/>
                          <w:sz w:val="20"/>
                        </w:rPr>
                      </w:pPr>
                      <w:r>
                        <w:rPr>
                          <w:b/>
                          <w:color w:val="FFFFFF"/>
                          <w:w w:val="120"/>
                          <w:sz w:val="20"/>
                        </w:rPr>
                        <w:t>Partner</w:t>
                      </w:r>
                    </w:p>
                  </w:txbxContent>
                </v:textbox>
                <w10:wrap anchorx="page"/>
              </v:shape>
            </w:pict>
          </mc:Fallback>
        </mc:AlternateContent>
      </w:r>
    </w:p>
    <w:tbl>
      <w:tblPr>
        <w:tblpPr w:leftFromText="180" w:rightFromText="180" w:vertAnchor="text" w:horzAnchor="margin" w:tblpY="-4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0"/>
        <w:gridCol w:w="1130"/>
        <w:gridCol w:w="1192"/>
        <w:gridCol w:w="1544"/>
      </w:tblGrid>
      <w:tr w:rsidR="00C11F46" w:rsidRPr="00AF1974" w14:paraId="5EED300A" w14:textId="77777777" w:rsidTr="002E6603">
        <w:trPr>
          <w:trHeight w:val="416"/>
        </w:trPr>
        <w:tc>
          <w:tcPr>
            <w:tcW w:w="9776" w:type="dxa"/>
            <w:gridSpan w:val="4"/>
            <w:shd w:val="clear" w:color="auto" w:fill="45ADAB"/>
            <w:vAlign w:val="center"/>
          </w:tcPr>
          <w:p w14:paraId="34CAB0CB" w14:textId="77777777" w:rsidR="00C11F46" w:rsidRPr="00F06F0A" w:rsidRDefault="00C11F46" w:rsidP="002E6603">
            <w:pPr>
              <w:spacing w:after="40"/>
              <w:jc w:val="center"/>
              <w:rPr>
                <w:rFonts w:asciiTheme="majorHAnsi" w:eastAsia="Times New Roman" w:hAnsiTheme="majorHAnsi" w:cs="Arial"/>
                <w:b/>
                <w:color w:val="FFFFFF" w:themeColor="background1"/>
              </w:rPr>
            </w:pPr>
            <w:r w:rsidRPr="00F06F0A">
              <w:rPr>
                <w:rFonts w:asciiTheme="majorHAnsi" w:eastAsia="Times New Roman" w:hAnsiTheme="majorHAnsi" w:cs="Arial"/>
                <w:b/>
                <w:color w:val="FFFFFF" w:themeColor="background1"/>
              </w:rPr>
              <w:lastRenderedPageBreak/>
              <w:t xml:space="preserve">PERSON SPECIFICATION </w:t>
            </w:r>
          </w:p>
        </w:tc>
      </w:tr>
      <w:tr w:rsidR="00C11F46" w:rsidRPr="00AF1974" w14:paraId="7566E066" w14:textId="77777777" w:rsidTr="00C11F46">
        <w:trPr>
          <w:trHeight w:val="269"/>
        </w:trPr>
        <w:tc>
          <w:tcPr>
            <w:tcW w:w="5910" w:type="dxa"/>
            <w:shd w:val="clear" w:color="auto" w:fill="45ADAB"/>
            <w:vAlign w:val="center"/>
          </w:tcPr>
          <w:p w14:paraId="4C58D6BC" w14:textId="77777777" w:rsidR="00C11F46" w:rsidRPr="00F06F0A" w:rsidRDefault="00C11F46" w:rsidP="002E6603">
            <w:pPr>
              <w:spacing w:after="40"/>
              <w:jc w:val="center"/>
              <w:rPr>
                <w:rFonts w:asciiTheme="majorHAnsi" w:eastAsia="Times New Roman" w:hAnsiTheme="majorHAnsi" w:cs="Arial"/>
                <w:b/>
                <w:color w:val="FFFFFF" w:themeColor="background1"/>
              </w:rPr>
            </w:pPr>
          </w:p>
          <w:p w14:paraId="0732C1BE" w14:textId="77777777" w:rsidR="00C11F46" w:rsidRPr="00F06F0A" w:rsidRDefault="00C11F46" w:rsidP="002E6603">
            <w:pPr>
              <w:spacing w:after="40"/>
              <w:jc w:val="center"/>
              <w:rPr>
                <w:rFonts w:asciiTheme="majorHAnsi" w:eastAsia="Times New Roman" w:hAnsiTheme="majorHAnsi" w:cs="Arial"/>
                <w:b/>
                <w:color w:val="FFFFFF" w:themeColor="background1"/>
              </w:rPr>
            </w:pPr>
            <w:r w:rsidRPr="00F06F0A">
              <w:rPr>
                <w:rFonts w:asciiTheme="majorHAnsi" w:eastAsia="Times New Roman" w:hAnsiTheme="majorHAnsi" w:cs="Arial"/>
                <w:b/>
                <w:color w:val="FFFFFF" w:themeColor="background1"/>
              </w:rPr>
              <w:t>EDUCATION AND TRAINING</w:t>
            </w:r>
          </w:p>
          <w:p w14:paraId="413F4886" w14:textId="77777777" w:rsidR="00C11F46" w:rsidRPr="00F06F0A" w:rsidRDefault="00C11F46" w:rsidP="002E6603">
            <w:pPr>
              <w:spacing w:after="40"/>
              <w:jc w:val="center"/>
              <w:rPr>
                <w:rFonts w:asciiTheme="majorHAnsi" w:eastAsia="Times New Roman" w:hAnsiTheme="majorHAnsi" w:cs="Arial"/>
                <w:b/>
                <w:color w:val="FFFFFF" w:themeColor="background1"/>
              </w:rPr>
            </w:pPr>
          </w:p>
        </w:tc>
        <w:tc>
          <w:tcPr>
            <w:tcW w:w="1130" w:type="dxa"/>
            <w:shd w:val="clear" w:color="auto" w:fill="45ADAB"/>
            <w:vAlign w:val="center"/>
          </w:tcPr>
          <w:p w14:paraId="33CE26DB" w14:textId="77777777" w:rsidR="00C11F46" w:rsidRPr="00F06F0A" w:rsidRDefault="00C11F46" w:rsidP="002E6603">
            <w:pPr>
              <w:spacing w:after="40"/>
              <w:jc w:val="center"/>
              <w:rPr>
                <w:rFonts w:asciiTheme="majorHAnsi" w:eastAsia="Times New Roman" w:hAnsiTheme="majorHAnsi" w:cs="Arial"/>
                <w:b/>
                <w:color w:val="FFFFFF" w:themeColor="background1"/>
              </w:rPr>
            </w:pPr>
            <w:r w:rsidRPr="00F06F0A">
              <w:rPr>
                <w:rFonts w:asciiTheme="majorHAnsi" w:eastAsia="Times New Roman" w:hAnsiTheme="majorHAnsi" w:cs="Arial"/>
                <w:b/>
                <w:color w:val="FFFFFF" w:themeColor="background1"/>
              </w:rPr>
              <w:t>Essential</w:t>
            </w:r>
          </w:p>
        </w:tc>
        <w:tc>
          <w:tcPr>
            <w:tcW w:w="1192" w:type="dxa"/>
            <w:shd w:val="clear" w:color="auto" w:fill="45ADAB"/>
            <w:vAlign w:val="center"/>
          </w:tcPr>
          <w:p w14:paraId="06B561CD" w14:textId="77777777" w:rsidR="00C11F46" w:rsidRPr="00F06F0A" w:rsidRDefault="00C11F46" w:rsidP="002E6603">
            <w:pPr>
              <w:spacing w:after="40"/>
              <w:jc w:val="center"/>
              <w:rPr>
                <w:rFonts w:asciiTheme="majorHAnsi" w:eastAsia="Times New Roman" w:hAnsiTheme="majorHAnsi" w:cs="Arial"/>
                <w:b/>
                <w:color w:val="FFFFFF" w:themeColor="background1"/>
              </w:rPr>
            </w:pPr>
            <w:r w:rsidRPr="00F06F0A">
              <w:rPr>
                <w:rFonts w:asciiTheme="majorHAnsi" w:eastAsia="Times New Roman" w:hAnsiTheme="majorHAnsi" w:cs="Arial"/>
                <w:b/>
                <w:color w:val="FFFFFF" w:themeColor="background1"/>
              </w:rPr>
              <w:t>Desirable</w:t>
            </w:r>
          </w:p>
        </w:tc>
        <w:tc>
          <w:tcPr>
            <w:tcW w:w="1544" w:type="dxa"/>
            <w:shd w:val="clear" w:color="auto" w:fill="45ADAB"/>
            <w:vAlign w:val="center"/>
          </w:tcPr>
          <w:p w14:paraId="77759876" w14:textId="77777777" w:rsidR="00C11F46" w:rsidRPr="00F06F0A" w:rsidRDefault="00C11F46" w:rsidP="002E6603">
            <w:pPr>
              <w:spacing w:after="40"/>
              <w:jc w:val="center"/>
              <w:rPr>
                <w:rFonts w:asciiTheme="majorHAnsi" w:eastAsia="Times New Roman" w:hAnsiTheme="majorHAnsi" w:cs="Arial"/>
                <w:b/>
                <w:color w:val="FFFFFF" w:themeColor="background1"/>
              </w:rPr>
            </w:pPr>
            <w:r w:rsidRPr="00F06F0A">
              <w:rPr>
                <w:rFonts w:asciiTheme="majorHAnsi" w:eastAsia="Times New Roman" w:hAnsiTheme="majorHAnsi" w:cs="Arial"/>
                <w:b/>
                <w:color w:val="FFFFFF" w:themeColor="background1"/>
              </w:rPr>
              <w:t>Evidence collected</w:t>
            </w:r>
          </w:p>
        </w:tc>
      </w:tr>
      <w:tr w:rsidR="00C11F46" w:rsidRPr="00AF1974" w14:paraId="4DCC54F1" w14:textId="77777777" w:rsidTr="00C11F46">
        <w:trPr>
          <w:trHeight w:val="619"/>
        </w:trPr>
        <w:tc>
          <w:tcPr>
            <w:tcW w:w="5910" w:type="dxa"/>
            <w:vAlign w:val="center"/>
          </w:tcPr>
          <w:p w14:paraId="06BB9AE0" w14:textId="77777777" w:rsidR="00C11F46" w:rsidRPr="00EB4670" w:rsidRDefault="00C11F46" w:rsidP="002E6603">
            <w:pPr>
              <w:spacing w:after="40"/>
              <w:rPr>
                <w:rFonts w:asciiTheme="majorHAnsi" w:eastAsia="Times New Roman" w:hAnsiTheme="majorHAnsi" w:cs="Arial"/>
              </w:rPr>
            </w:pPr>
            <w:r w:rsidRPr="00EB4670">
              <w:rPr>
                <w:rFonts w:asciiTheme="majorHAnsi" w:eastAsia="Times New Roman" w:hAnsiTheme="majorHAnsi" w:cs="Arial"/>
              </w:rPr>
              <w:t>NVQ level 2 Certificate in Pharmacy Services (or</w:t>
            </w:r>
          </w:p>
          <w:p w14:paraId="6631338D" w14:textId="77777777" w:rsidR="00C11F46" w:rsidRPr="00EB4670" w:rsidRDefault="00C11F46" w:rsidP="002E6603">
            <w:pPr>
              <w:spacing w:after="40"/>
              <w:rPr>
                <w:rFonts w:asciiTheme="majorHAnsi" w:eastAsia="Times New Roman" w:hAnsiTheme="majorHAnsi" w:cs="Arial"/>
              </w:rPr>
            </w:pPr>
            <w:r w:rsidRPr="00EB4670">
              <w:rPr>
                <w:rFonts w:asciiTheme="majorHAnsi" w:eastAsia="Times New Roman" w:hAnsiTheme="majorHAnsi" w:cs="Arial"/>
              </w:rPr>
              <w:t>equivalent)</w:t>
            </w:r>
          </w:p>
          <w:p w14:paraId="0893A090" w14:textId="77777777" w:rsidR="00C11F46" w:rsidRPr="00AF1974" w:rsidRDefault="00C11F46" w:rsidP="002E6603">
            <w:pPr>
              <w:spacing w:after="40"/>
              <w:rPr>
                <w:rFonts w:asciiTheme="majorHAnsi" w:eastAsia="Times New Roman" w:hAnsiTheme="majorHAnsi" w:cs="Arial"/>
              </w:rPr>
            </w:pPr>
          </w:p>
        </w:tc>
        <w:tc>
          <w:tcPr>
            <w:tcW w:w="1130" w:type="dxa"/>
            <w:vAlign w:val="center"/>
          </w:tcPr>
          <w:p w14:paraId="22835CDA" w14:textId="77777777" w:rsidR="00C11F46" w:rsidRPr="00AF1974" w:rsidRDefault="00C11F46" w:rsidP="002E6603">
            <w:pPr>
              <w:spacing w:after="40"/>
              <w:jc w:val="center"/>
              <w:rPr>
                <w:rFonts w:asciiTheme="majorHAnsi" w:eastAsia="Times New Roman" w:hAnsiTheme="majorHAnsi" w:cs="Arial"/>
              </w:rPr>
            </w:pPr>
            <w:r w:rsidRPr="000E087E">
              <w:rPr>
                <w:rFonts w:ascii="Segoe UI Symbol" w:hAnsi="Segoe UI Symbol" w:cs="Segoe UI Symbol"/>
                <w:sz w:val="20"/>
                <w:szCs w:val="20"/>
                <w:lang w:val="en"/>
              </w:rPr>
              <w:t>✔</w:t>
            </w:r>
          </w:p>
        </w:tc>
        <w:tc>
          <w:tcPr>
            <w:tcW w:w="1192" w:type="dxa"/>
            <w:vAlign w:val="center"/>
          </w:tcPr>
          <w:p w14:paraId="248DD4F0" w14:textId="77777777" w:rsidR="00C11F46" w:rsidRPr="00AF1974" w:rsidRDefault="00C11F46" w:rsidP="002E6603">
            <w:pPr>
              <w:spacing w:after="40"/>
              <w:jc w:val="center"/>
              <w:rPr>
                <w:rFonts w:asciiTheme="majorHAnsi" w:eastAsia="Times New Roman" w:hAnsiTheme="majorHAnsi" w:cs="Arial"/>
              </w:rPr>
            </w:pPr>
          </w:p>
        </w:tc>
        <w:tc>
          <w:tcPr>
            <w:tcW w:w="1544" w:type="dxa"/>
            <w:vAlign w:val="center"/>
          </w:tcPr>
          <w:p w14:paraId="702EC870" w14:textId="77777777" w:rsidR="00C11F46" w:rsidRPr="00AF1974" w:rsidRDefault="00C11F46" w:rsidP="002E6603">
            <w:pPr>
              <w:spacing w:after="40"/>
              <w:jc w:val="center"/>
              <w:rPr>
                <w:rFonts w:asciiTheme="majorHAnsi" w:eastAsia="Times New Roman" w:hAnsiTheme="majorHAnsi" w:cs="Arial"/>
              </w:rPr>
            </w:pPr>
            <w:r w:rsidRPr="001D38E0">
              <w:rPr>
                <w:rFonts w:asciiTheme="majorHAnsi" w:eastAsia="Times New Roman" w:hAnsiTheme="majorHAnsi" w:cs="Arial"/>
              </w:rPr>
              <w:t>A / I</w:t>
            </w:r>
          </w:p>
        </w:tc>
      </w:tr>
      <w:tr w:rsidR="00C11F46" w:rsidRPr="00AF1974" w14:paraId="7287DAB5" w14:textId="77777777" w:rsidTr="00C11F46">
        <w:trPr>
          <w:trHeight w:val="619"/>
        </w:trPr>
        <w:tc>
          <w:tcPr>
            <w:tcW w:w="5910" w:type="dxa"/>
            <w:vAlign w:val="center"/>
          </w:tcPr>
          <w:p w14:paraId="32E37CE4" w14:textId="77777777" w:rsidR="00C11F46" w:rsidRPr="00EB4670" w:rsidRDefault="00C11F46" w:rsidP="002E6603">
            <w:pPr>
              <w:spacing w:after="40"/>
              <w:rPr>
                <w:rFonts w:asciiTheme="majorHAnsi" w:hAnsiTheme="majorHAnsi" w:cs="Arial"/>
              </w:rPr>
            </w:pPr>
            <w:r w:rsidRPr="00EB4670">
              <w:rPr>
                <w:rFonts w:asciiTheme="majorHAnsi" w:hAnsiTheme="majorHAnsi" w:cs="Arial"/>
              </w:rPr>
              <w:t>GCSE English at Grade C or 4 and above (or</w:t>
            </w:r>
          </w:p>
          <w:p w14:paraId="5C3AFA69" w14:textId="77777777" w:rsidR="00C11F46" w:rsidRPr="00AF1974" w:rsidRDefault="00C11F46" w:rsidP="002E6603">
            <w:pPr>
              <w:spacing w:after="40"/>
              <w:rPr>
                <w:rFonts w:asciiTheme="majorHAnsi" w:hAnsiTheme="majorHAnsi" w:cs="Arial"/>
              </w:rPr>
            </w:pPr>
            <w:r w:rsidRPr="00EB4670">
              <w:rPr>
                <w:rFonts w:asciiTheme="majorHAnsi" w:hAnsiTheme="majorHAnsi" w:cs="Arial"/>
              </w:rPr>
              <w:t>equivalent)</w:t>
            </w:r>
          </w:p>
        </w:tc>
        <w:tc>
          <w:tcPr>
            <w:tcW w:w="1130" w:type="dxa"/>
            <w:vAlign w:val="center"/>
          </w:tcPr>
          <w:p w14:paraId="5DA58834" w14:textId="77777777" w:rsidR="00C11F46" w:rsidRPr="00AF1974" w:rsidRDefault="00C11F46" w:rsidP="002E6603">
            <w:pPr>
              <w:spacing w:after="40"/>
              <w:jc w:val="center"/>
              <w:rPr>
                <w:rFonts w:asciiTheme="majorHAnsi" w:eastAsia="Times New Roman" w:hAnsiTheme="majorHAnsi" w:cs="Arial"/>
              </w:rPr>
            </w:pPr>
            <w:r w:rsidRPr="000E087E">
              <w:rPr>
                <w:rFonts w:ascii="Segoe UI Symbol" w:hAnsi="Segoe UI Symbol" w:cs="Segoe UI Symbol"/>
                <w:sz w:val="20"/>
                <w:szCs w:val="20"/>
                <w:lang w:val="en"/>
              </w:rPr>
              <w:t>✔</w:t>
            </w:r>
          </w:p>
        </w:tc>
        <w:tc>
          <w:tcPr>
            <w:tcW w:w="1192" w:type="dxa"/>
            <w:vAlign w:val="center"/>
          </w:tcPr>
          <w:p w14:paraId="3267089C" w14:textId="77777777" w:rsidR="00C11F46" w:rsidRPr="00AF1974" w:rsidRDefault="00C11F46" w:rsidP="002E6603">
            <w:pPr>
              <w:spacing w:after="40"/>
              <w:jc w:val="center"/>
              <w:rPr>
                <w:rFonts w:asciiTheme="majorHAnsi" w:eastAsia="Times New Roman" w:hAnsiTheme="majorHAnsi" w:cs="Arial"/>
              </w:rPr>
            </w:pPr>
          </w:p>
        </w:tc>
        <w:tc>
          <w:tcPr>
            <w:tcW w:w="1544" w:type="dxa"/>
          </w:tcPr>
          <w:p w14:paraId="35C21AB8" w14:textId="77777777" w:rsidR="00C11F46" w:rsidRPr="00AF1974" w:rsidRDefault="00C11F46" w:rsidP="002E6603">
            <w:pPr>
              <w:spacing w:after="40"/>
              <w:jc w:val="center"/>
              <w:rPr>
                <w:rFonts w:asciiTheme="majorHAnsi" w:eastAsia="Times New Roman" w:hAnsiTheme="majorHAnsi" w:cs="Arial"/>
              </w:rPr>
            </w:pPr>
            <w:r w:rsidRPr="001D38E0">
              <w:rPr>
                <w:rFonts w:asciiTheme="majorHAnsi" w:eastAsia="Times New Roman" w:hAnsiTheme="majorHAnsi" w:cs="Arial"/>
              </w:rPr>
              <w:t>A / I</w:t>
            </w:r>
          </w:p>
        </w:tc>
      </w:tr>
      <w:tr w:rsidR="00C11F46" w:rsidRPr="00AF1974" w14:paraId="704606AA" w14:textId="77777777" w:rsidTr="00C11F46">
        <w:trPr>
          <w:trHeight w:val="619"/>
        </w:trPr>
        <w:tc>
          <w:tcPr>
            <w:tcW w:w="5910" w:type="dxa"/>
            <w:vAlign w:val="center"/>
          </w:tcPr>
          <w:p w14:paraId="60DE5819" w14:textId="77777777" w:rsidR="00C11F46" w:rsidRPr="00EB4670" w:rsidRDefault="00C11F46" w:rsidP="002E6603">
            <w:pPr>
              <w:spacing w:after="40"/>
              <w:rPr>
                <w:rFonts w:asciiTheme="majorHAnsi" w:hAnsiTheme="majorHAnsi" w:cs="Arial"/>
              </w:rPr>
            </w:pPr>
            <w:r w:rsidRPr="00EB4670">
              <w:rPr>
                <w:rFonts w:asciiTheme="majorHAnsi" w:hAnsiTheme="majorHAnsi" w:cs="Arial"/>
              </w:rPr>
              <w:t>GCSE Maths at Grade C or 4 and above (or</w:t>
            </w:r>
          </w:p>
          <w:p w14:paraId="4CE6AB25" w14:textId="77777777" w:rsidR="00C11F46" w:rsidRPr="00AF1974" w:rsidRDefault="00C11F46" w:rsidP="002E6603">
            <w:pPr>
              <w:spacing w:after="40"/>
              <w:rPr>
                <w:rFonts w:asciiTheme="majorHAnsi" w:hAnsiTheme="majorHAnsi" w:cs="Arial"/>
              </w:rPr>
            </w:pPr>
            <w:r w:rsidRPr="00EB4670">
              <w:rPr>
                <w:rFonts w:asciiTheme="majorHAnsi" w:hAnsiTheme="majorHAnsi" w:cs="Arial"/>
              </w:rPr>
              <w:t>equivalent)</w:t>
            </w:r>
          </w:p>
        </w:tc>
        <w:tc>
          <w:tcPr>
            <w:tcW w:w="1130" w:type="dxa"/>
            <w:vAlign w:val="center"/>
          </w:tcPr>
          <w:p w14:paraId="48409224" w14:textId="77777777" w:rsidR="00C11F46" w:rsidRPr="00AF1974" w:rsidRDefault="00C11F46" w:rsidP="002E6603">
            <w:pPr>
              <w:spacing w:after="40"/>
              <w:jc w:val="center"/>
              <w:rPr>
                <w:rFonts w:asciiTheme="majorHAnsi" w:eastAsia="Times New Roman" w:hAnsiTheme="majorHAnsi" w:cs="Arial"/>
              </w:rPr>
            </w:pPr>
            <w:r w:rsidRPr="000E087E">
              <w:rPr>
                <w:rFonts w:ascii="Segoe UI Symbol" w:hAnsi="Segoe UI Symbol" w:cs="Segoe UI Symbol"/>
                <w:sz w:val="20"/>
                <w:szCs w:val="20"/>
                <w:lang w:val="en"/>
              </w:rPr>
              <w:t>✔</w:t>
            </w:r>
          </w:p>
        </w:tc>
        <w:tc>
          <w:tcPr>
            <w:tcW w:w="1192" w:type="dxa"/>
            <w:vAlign w:val="center"/>
          </w:tcPr>
          <w:p w14:paraId="703357E6" w14:textId="77777777" w:rsidR="00C11F46" w:rsidRPr="00AF1974" w:rsidRDefault="00C11F46" w:rsidP="002E6603">
            <w:pPr>
              <w:spacing w:after="40"/>
              <w:jc w:val="center"/>
              <w:rPr>
                <w:rFonts w:asciiTheme="majorHAnsi" w:eastAsia="Times New Roman" w:hAnsiTheme="majorHAnsi" w:cs="Arial"/>
              </w:rPr>
            </w:pPr>
          </w:p>
        </w:tc>
        <w:tc>
          <w:tcPr>
            <w:tcW w:w="1544" w:type="dxa"/>
          </w:tcPr>
          <w:p w14:paraId="7CC0172D" w14:textId="77777777" w:rsidR="00C11F46" w:rsidRPr="00AF1974" w:rsidRDefault="00C11F46" w:rsidP="002E6603">
            <w:pPr>
              <w:spacing w:after="40"/>
              <w:jc w:val="center"/>
              <w:rPr>
                <w:rFonts w:asciiTheme="majorHAnsi" w:eastAsia="Times New Roman" w:hAnsiTheme="majorHAnsi" w:cs="Arial"/>
              </w:rPr>
            </w:pPr>
            <w:r w:rsidRPr="001D38E0">
              <w:rPr>
                <w:rFonts w:asciiTheme="majorHAnsi" w:eastAsia="Times New Roman" w:hAnsiTheme="majorHAnsi" w:cs="Arial"/>
              </w:rPr>
              <w:t>A / I</w:t>
            </w:r>
          </w:p>
        </w:tc>
      </w:tr>
      <w:tr w:rsidR="00C11F46" w:rsidRPr="00AF1974" w14:paraId="62024684" w14:textId="77777777" w:rsidTr="00C11F46">
        <w:trPr>
          <w:trHeight w:val="619"/>
        </w:trPr>
        <w:tc>
          <w:tcPr>
            <w:tcW w:w="5910" w:type="dxa"/>
            <w:vAlign w:val="center"/>
          </w:tcPr>
          <w:p w14:paraId="497AA88F" w14:textId="77777777" w:rsidR="00C11F46" w:rsidRPr="00EB4670" w:rsidRDefault="00C11F46" w:rsidP="002E6603">
            <w:pPr>
              <w:spacing w:after="40"/>
              <w:rPr>
                <w:rFonts w:asciiTheme="majorHAnsi" w:hAnsiTheme="majorHAnsi" w:cs="Arial"/>
              </w:rPr>
            </w:pPr>
            <w:r w:rsidRPr="00EB4670">
              <w:rPr>
                <w:rFonts w:asciiTheme="majorHAnsi" w:hAnsiTheme="majorHAnsi" w:cs="Arial"/>
              </w:rPr>
              <w:t>GCSE in Science at Grade C or 4 and above (or</w:t>
            </w:r>
          </w:p>
          <w:p w14:paraId="01A15915" w14:textId="77777777" w:rsidR="00C11F46" w:rsidRPr="00AF1974" w:rsidRDefault="00C11F46" w:rsidP="002E6603">
            <w:pPr>
              <w:spacing w:after="40"/>
              <w:rPr>
                <w:rFonts w:asciiTheme="majorHAnsi" w:hAnsiTheme="majorHAnsi" w:cs="Arial"/>
              </w:rPr>
            </w:pPr>
            <w:r w:rsidRPr="00EB4670">
              <w:rPr>
                <w:rFonts w:asciiTheme="majorHAnsi" w:hAnsiTheme="majorHAnsi" w:cs="Arial"/>
              </w:rPr>
              <w:t>equivalent)</w:t>
            </w:r>
          </w:p>
        </w:tc>
        <w:tc>
          <w:tcPr>
            <w:tcW w:w="1130" w:type="dxa"/>
            <w:vAlign w:val="center"/>
          </w:tcPr>
          <w:p w14:paraId="25E33A05" w14:textId="77777777" w:rsidR="00C11F46" w:rsidRPr="00AF1974" w:rsidRDefault="00C11F46" w:rsidP="002E6603">
            <w:pPr>
              <w:spacing w:after="40"/>
              <w:jc w:val="center"/>
              <w:rPr>
                <w:rFonts w:asciiTheme="majorHAnsi" w:eastAsia="Times New Roman" w:hAnsiTheme="majorHAnsi" w:cs="Arial"/>
              </w:rPr>
            </w:pPr>
          </w:p>
        </w:tc>
        <w:tc>
          <w:tcPr>
            <w:tcW w:w="1192" w:type="dxa"/>
            <w:vAlign w:val="center"/>
          </w:tcPr>
          <w:p w14:paraId="19359EEC" w14:textId="77777777" w:rsidR="00C11F46" w:rsidRPr="00AF1974" w:rsidRDefault="00C11F46" w:rsidP="002E6603">
            <w:pPr>
              <w:spacing w:after="40"/>
              <w:jc w:val="center"/>
              <w:rPr>
                <w:rFonts w:asciiTheme="majorHAnsi" w:eastAsia="Times New Roman" w:hAnsiTheme="majorHAnsi" w:cs="Arial"/>
              </w:rPr>
            </w:pPr>
            <w:r w:rsidRPr="000E087E">
              <w:rPr>
                <w:rFonts w:ascii="Segoe UI Symbol" w:hAnsi="Segoe UI Symbol" w:cs="Segoe UI Symbol"/>
                <w:sz w:val="20"/>
                <w:szCs w:val="20"/>
                <w:lang w:val="en"/>
              </w:rPr>
              <w:t>✔</w:t>
            </w:r>
          </w:p>
        </w:tc>
        <w:tc>
          <w:tcPr>
            <w:tcW w:w="1544" w:type="dxa"/>
          </w:tcPr>
          <w:p w14:paraId="391E7F31" w14:textId="77777777" w:rsidR="00C11F46" w:rsidRPr="00AF1974" w:rsidRDefault="00C11F46" w:rsidP="002E6603">
            <w:pPr>
              <w:spacing w:after="40"/>
              <w:jc w:val="center"/>
              <w:rPr>
                <w:rFonts w:asciiTheme="majorHAnsi" w:eastAsia="Times New Roman" w:hAnsiTheme="majorHAnsi" w:cs="Arial"/>
              </w:rPr>
            </w:pPr>
            <w:r w:rsidRPr="001D38E0">
              <w:rPr>
                <w:rFonts w:asciiTheme="majorHAnsi" w:eastAsia="Times New Roman" w:hAnsiTheme="majorHAnsi" w:cs="Arial"/>
              </w:rPr>
              <w:t>A / I</w:t>
            </w:r>
          </w:p>
        </w:tc>
      </w:tr>
      <w:tr w:rsidR="00C11F46" w:rsidRPr="00AF1974" w14:paraId="6ABF46EE" w14:textId="77777777" w:rsidTr="00C11F46">
        <w:trPr>
          <w:trHeight w:val="317"/>
        </w:trPr>
        <w:tc>
          <w:tcPr>
            <w:tcW w:w="5910" w:type="dxa"/>
            <w:shd w:val="clear" w:color="auto" w:fill="45ADAB"/>
            <w:vAlign w:val="center"/>
          </w:tcPr>
          <w:p w14:paraId="0C5811AB" w14:textId="77777777" w:rsidR="00C11F46" w:rsidRPr="00F06F0A" w:rsidRDefault="00C11F46" w:rsidP="002E6603">
            <w:pPr>
              <w:spacing w:after="40"/>
              <w:jc w:val="center"/>
              <w:rPr>
                <w:rFonts w:asciiTheme="majorHAnsi" w:eastAsia="Times New Roman" w:hAnsiTheme="majorHAnsi" w:cs="Arial"/>
                <w:b/>
                <w:color w:val="FFFFFF" w:themeColor="background1"/>
              </w:rPr>
            </w:pPr>
          </w:p>
          <w:p w14:paraId="29AA8D30" w14:textId="77777777" w:rsidR="00C11F46" w:rsidRPr="00F06F0A" w:rsidRDefault="00C11F46" w:rsidP="002E6603">
            <w:pPr>
              <w:spacing w:after="40"/>
              <w:jc w:val="center"/>
              <w:rPr>
                <w:rFonts w:asciiTheme="majorHAnsi" w:eastAsia="Times New Roman" w:hAnsiTheme="majorHAnsi" w:cs="Arial"/>
                <w:b/>
                <w:color w:val="FFFFFF" w:themeColor="background1"/>
              </w:rPr>
            </w:pPr>
            <w:r w:rsidRPr="00F06F0A">
              <w:rPr>
                <w:rFonts w:asciiTheme="majorHAnsi" w:eastAsia="Times New Roman" w:hAnsiTheme="majorHAnsi" w:cs="Arial"/>
                <w:b/>
                <w:color w:val="FFFFFF" w:themeColor="background1"/>
              </w:rPr>
              <w:t>SKILLS &amp; ATTRIBUTES</w:t>
            </w:r>
          </w:p>
          <w:p w14:paraId="0EF72988" w14:textId="77777777" w:rsidR="00C11F46" w:rsidRPr="00F06F0A" w:rsidRDefault="00C11F46" w:rsidP="002E6603">
            <w:pPr>
              <w:spacing w:after="40"/>
              <w:jc w:val="center"/>
              <w:rPr>
                <w:rFonts w:asciiTheme="majorHAnsi" w:eastAsia="Times New Roman" w:hAnsiTheme="majorHAnsi" w:cs="Arial"/>
                <w:b/>
                <w:color w:val="FFFFFF" w:themeColor="background1"/>
              </w:rPr>
            </w:pPr>
          </w:p>
        </w:tc>
        <w:tc>
          <w:tcPr>
            <w:tcW w:w="1130" w:type="dxa"/>
            <w:shd w:val="clear" w:color="auto" w:fill="45ADAB"/>
            <w:vAlign w:val="center"/>
          </w:tcPr>
          <w:p w14:paraId="3B00F7A3" w14:textId="77777777" w:rsidR="00C11F46" w:rsidRPr="00F06F0A" w:rsidRDefault="00C11F46" w:rsidP="002E6603">
            <w:pPr>
              <w:spacing w:after="40"/>
              <w:jc w:val="center"/>
              <w:rPr>
                <w:rFonts w:asciiTheme="majorHAnsi" w:eastAsia="Times New Roman" w:hAnsiTheme="majorHAnsi" w:cs="Arial"/>
                <w:b/>
                <w:color w:val="FFFFFF" w:themeColor="background1"/>
              </w:rPr>
            </w:pPr>
            <w:r w:rsidRPr="00F06F0A">
              <w:rPr>
                <w:rFonts w:asciiTheme="majorHAnsi" w:eastAsia="Times New Roman" w:hAnsiTheme="majorHAnsi" w:cs="Arial"/>
                <w:b/>
                <w:color w:val="FFFFFF" w:themeColor="background1"/>
              </w:rPr>
              <w:t>Essential</w:t>
            </w:r>
          </w:p>
        </w:tc>
        <w:tc>
          <w:tcPr>
            <w:tcW w:w="1192" w:type="dxa"/>
            <w:shd w:val="clear" w:color="auto" w:fill="45ADAB"/>
            <w:vAlign w:val="center"/>
          </w:tcPr>
          <w:p w14:paraId="2F28E8A8" w14:textId="77777777" w:rsidR="00C11F46" w:rsidRPr="00F06F0A" w:rsidRDefault="00C11F46" w:rsidP="002E6603">
            <w:pPr>
              <w:spacing w:after="40"/>
              <w:jc w:val="center"/>
              <w:rPr>
                <w:rFonts w:asciiTheme="majorHAnsi" w:eastAsia="Times New Roman" w:hAnsiTheme="majorHAnsi" w:cs="Arial"/>
                <w:b/>
                <w:color w:val="FFFFFF" w:themeColor="background1"/>
              </w:rPr>
            </w:pPr>
            <w:r w:rsidRPr="00F06F0A">
              <w:rPr>
                <w:rFonts w:asciiTheme="majorHAnsi" w:eastAsia="Times New Roman" w:hAnsiTheme="majorHAnsi" w:cs="Arial"/>
                <w:b/>
                <w:color w:val="FFFFFF" w:themeColor="background1"/>
              </w:rPr>
              <w:t>Desirable</w:t>
            </w:r>
          </w:p>
        </w:tc>
        <w:tc>
          <w:tcPr>
            <w:tcW w:w="1544" w:type="dxa"/>
            <w:shd w:val="clear" w:color="auto" w:fill="45ADAB"/>
            <w:vAlign w:val="center"/>
          </w:tcPr>
          <w:p w14:paraId="4F723099" w14:textId="77777777" w:rsidR="00C11F46" w:rsidRPr="00F06F0A" w:rsidRDefault="00C11F46" w:rsidP="002E6603">
            <w:pPr>
              <w:spacing w:after="40"/>
              <w:jc w:val="center"/>
              <w:rPr>
                <w:rFonts w:asciiTheme="majorHAnsi" w:eastAsia="Times New Roman" w:hAnsiTheme="majorHAnsi" w:cs="Arial"/>
                <w:b/>
                <w:color w:val="FFFFFF" w:themeColor="background1"/>
              </w:rPr>
            </w:pPr>
            <w:r w:rsidRPr="00F06F0A">
              <w:rPr>
                <w:rFonts w:asciiTheme="majorHAnsi" w:eastAsia="Times New Roman" w:hAnsiTheme="majorHAnsi" w:cs="Arial"/>
                <w:b/>
                <w:color w:val="FFFFFF" w:themeColor="background1"/>
              </w:rPr>
              <w:t>Evidence collected</w:t>
            </w:r>
          </w:p>
        </w:tc>
      </w:tr>
      <w:tr w:rsidR="00C11F46" w:rsidRPr="00AF1974" w14:paraId="44B0FBA8" w14:textId="77777777" w:rsidTr="00C11F46">
        <w:trPr>
          <w:trHeight w:val="287"/>
        </w:trPr>
        <w:tc>
          <w:tcPr>
            <w:tcW w:w="5910" w:type="dxa"/>
            <w:vAlign w:val="center"/>
          </w:tcPr>
          <w:p w14:paraId="47110123" w14:textId="77777777" w:rsidR="00C11F46" w:rsidRDefault="00C11F46" w:rsidP="002E6603">
            <w:pPr>
              <w:jc w:val="both"/>
              <w:rPr>
                <w:rFonts w:asciiTheme="majorHAnsi" w:hAnsiTheme="majorHAnsi" w:cs="Arial"/>
                <w:bCs/>
              </w:rPr>
            </w:pPr>
            <w:r w:rsidRPr="00A4604A">
              <w:rPr>
                <w:rFonts w:asciiTheme="majorHAnsi" w:hAnsiTheme="majorHAnsi" w:cs="Arial"/>
                <w:bCs/>
              </w:rPr>
              <w:t>Good time management skills</w:t>
            </w:r>
          </w:p>
          <w:p w14:paraId="72656C09" w14:textId="77777777" w:rsidR="00C11F46" w:rsidRPr="00A4604A" w:rsidRDefault="00C11F46" w:rsidP="002E6603">
            <w:pPr>
              <w:jc w:val="both"/>
              <w:rPr>
                <w:rFonts w:asciiTheme="majorHAnsi" w:hAnsiTheme="majorHAnsi" w:cs="Arial"/>
                <w:bCs/>
              </w:rPr>
            </w:pPr>
          </w:p>
        </w:tc>
        <w:tc>
          <w:tcPr>
            <w:tcW w:w="1130" w:type="dxa"/>
          </w:tcPr>
          <w:p w14:paraId="37EE8AAF" w14:textId="77777777" w:rsidR="00C11F46" w:rsidRPr="00AF1974" w:rsidRDefault="00C11F46" w:rsidP="002E6603">
            <w:pPr>
              <w:spacing w:after="40"/>
              <w:jc w:val="center"/>
              <w:rPr>
                <w:rFonts w:asciiTheme="majorHAnsi" w:eastAsia="Times New Roman" w:hAnsiTheme="majorHAnsi" w:cs="Arial"/>
              </w:rPr>
            </w:pPr>
            <w:r w:rsidRPr="000E087E">
              <w:rPr>
                <w:rFonts w:ascii="Segoe UI Symbol" w:hAnsi="Segoe UI Symbol" w:cs="Segoe UI Symbol"/>
                <w:sz w:val="20"/>
                <w:szCs w:val="20"/>
                <w:lang w:val="en"/>
              </w:rPr>
              <w:t>✔</w:t>
            </w:r>
          </w:p>
        </w:tc>
        <w:tc>
          <w:tcPr>
            <w:tcW w:w="1192" w:type="dxa"/>
            <w:vAlign w:val="center"/>
          </w:tcPr>
          <w:p w14:paraId="554B2753" w14:textId="77777777" w:rsidR="00C11F46" w:rsidRPr="00AF1974" w:rsidRDefault="00C11F46" w:rsidP="002E6603">
            <w:pPr>
              <w:spacing w:after="40"/>
              <w:jc w:val="center"/>
              <w:rPr>
                <w:rFonts w:asciiTheme="majorHAnsi" w:eastAsia="Times New Roman" w:hAnsiTheme="majorHAnsi" w:cs="Arial"/>
              </w:rPr>
            </w:pPr>
          </w:p>
        </w:tc>
        <w:tc>
          <w:tcPr>
            <w:tcW w:w="1544" w:type="dxa"/>
          </w:tcPr>
          <w:p w14:paraId="3F308D7E" w14:textId="77777777" w:rsidR="00C11F46" w:rsidRPr="00AF1974" w:rsidRDefault="00C11F46" w:rsidP="002E6603">
            <w:pPr>
              <w:spacing w:after="40"/>
              <w:jc w:val="center"/>
              <w:rPr>
                <w:rFonts w:asciiTheme="majorHAnsi" w:eastAsia="Times New Roman" w:hAnsiTheme="majorHAnsi" w:cs="Arial"/>
              </w:rPr>
            </w:pPr>
            <w:r w:rsidRPr="001D38E0">
              <w:rPr>
                <w:rFonts w:asciiTheme="majorHAnsi" w:eastAsia="Times New Roman" w:hAnsiTheme="majorHAnsi" w:cs="Arial"/>
              </w:rPr>
              <w:t>A / I</w:t>
            </w:r>
          </w:p>
        </w:tc>
      </w:tr>
      <w:tr w:rsidR="00C11F46" w:rsidRPr="00AF1974" w14:paraId="21D09035" w14:textId="77777777" w:rsidTr="00C11F46">
        <w:trPr>
          <w:trHeight w:val="287"/>
        </w:trPr>
        <w:tc>
          <w:tcPr>
            <w:tcW w:w="5910" w:type="dxa"/>
            <w:vAlign w:val="center"/>
          </w:tcPr>
          <w:p w14:paraId="54B3308D" w14:textId="77777777" w:rsidR="00C11F46" w:rsidRPr="00A4604A" w:rsidRDefault="00C11F46" w:rsidP="002E6603">
            <w:pPr>
              <w:spacing w:before="40" w:after="40"/>
              <w:jc w:val="both"/>
              <w:rPr>
                <w:rFonts w:asciiTheme="majorHAnsi" w:eastAsia="Times New Roman" w:hAnsiTheme="majorHAnsi" w:cs="Arial"/>
              </w:rPr>
            </w:pPr>
            <w:r w:rsidRPr="00A4604A">
              <w:rPr>
                <w:rFonts w:asciiTheme="majorHAnsi" w:eastAsia="Times New Roman" w:hAnsiTheme="majorHAnsi" w:cs="Arial"/>
              </w:rPr>
              <w:t>Standard computer skills – conversant with</w:t>
            </w:r>
          </w:p>
          <w:p w14:paraId="795A66DD" w14:textId="77777777" w:rsidR="00C11F46" w:rsidRDefault="00C11F46" w:rsidP="002E6603">
            <w:pPr>
              <w:spacing w:before="40" w:after="40"/>
              <w:jc w:val="both"/>
              <w:rPr>
                <w:rFonts w:asciiTheme="majorHAnsi" w:eastAsia="Times New Roman" w:hAnsiTheme="majorHAnsi" w:cs="Arial"/>
              </w:rPr>
            </w:pPr>
            <w:r w:rsidRPr="00A4604A">
              <w:rPr>
                <w:rFonts w:asciiTheme="majorHAnsi" w:eastAsia="Times New Roman" w:hAnsiTheme="majorHAnsi" w:cs="Arial"/>
              </w:rPr>
              <w:t>Microsoft Office package</w:t>
            </w:r>
          </w:p>
          <w:p w14:paraId="1C291DBB" w14:textId="77777777" w:rsidR="00C11F46" w:rsidRPr="00A4604A" w:rsidRDefault="00C11F46" w:rsidP="002E6603">
            <w:pPr>
              <w:spacing w:before="40" w:after="40"/>
              <w:jc w:val="both"/>
              <w:rPr>
                <w:rFonts w:asciiTheme="majorHAnsi" w:eastAsia="Times New Roman" w:hAnsiTheme="majorHAnsi" w:cs="Arial"/>
              </w:rPr>
            </w:pPr>
          </w:p>
        </w:tc>
        <w:tc>
          <w:tcPr>
            <w:tcW w:w="1130" w:type="dxa"/>
            <w:vAlign w:val="center"/>
          </w:tcPr>
          <w:p w14:paraId="706642B5" w14:textId="77777777" w:rsidR="00C11F46" w:rsidRPr="00AF1974" w:rsidRDefault="00C11F46" w:rsidP="002E6603">
            <w:pPr>
              <w:spacing w:after="40"/>
              <w:jc w:val="center"/>
              <w:rPr>
                <w:rFonts w:asciiTheme="majorHAnsi" w:eastAsia="Times New Roman" w:hAnsiTheme="majorHAnsi" w:cs="Arial"/>
              </w:rPr>
            </w:pPr>
            <w:r w:rsidRPr="000E087E">
              <w:rPr>
                <w:rFonts w:ascii="Segoe UI Symbol" w:hAnsi="Segoe UI Symbol" w:cs="Segoe UI Symbol"/>
                <w:sz w:val="20"/>
                <w:szCs w:val="20"/>
                <w:lang w:val="en"/>
              </w:rPr>
              <w:t>✔</w:t>
            </w:r>
          </w:p>
        </w:tc>
        <w:tc>
          <w:tcPr>
            <w:tcW w:w="1192" w:type="dxa"/>
            <w:vAlign w:val="center"/>
          </w:tcPr>
          <w:p w14:paraId="1E1A074D" w14:textId="77777777" w:rsidR="00C11F46" w:rsidRPr="00AF1974" w:rsidRDefault="00C11F46" w:rsidP="002E6603">
            <w:pPr>
              <w:spacing w:after="40"/>
              <w:jc w:val="center"/>
              <w:rPr>
                <w:rFonts w:asciiTheme="majorHAnsi" w:eastAsia="Times New Roman" w:hAnsiTheme="majorHAnsi" w:cs="Arial"/>
              </w:rPr>
            </w:pPr>
          </w:p>
        </w:tc>
        <w:tc>
          <w:tcPr>
            <w:tcW w:w="1544" w:type="dxa"/>
          </w:tcPr>
          <w:p w14:paraId="6796DE07" w14:textId="77777777" w:rsidR="00C11F46" w:rsidRPr="00AF1974" w:rsidRDefault="00C11F46" w:rsidP="002E6603">
            <w:pPr>
              <w:spacing w:after="40"/>
              <w:jc w:val="center"/>
              <w:rPr>
                <w:rFonts w:asciiTheme="majorHAnsi" w:eastAsia="Times New Roman" w:hAnsiTheme="majorHAnsi" w:cs="Arial"/>
              </w:rPr>
            </w:pPr>
            <w:r w:rsidRPr="001D38E0">
              <w:rPr>
                <w:rFonts w:asciiTheme="majorHAnsi" w:eastAsia="Times New Roman" w:hAnsiTheme="majorHAnsi" w:cs="Arial"/>
              </w:rPr>
              <w:t>A / I</w:t>
            </w:r>
          </w:p>
        </w:tc>
      </w:tr>
      <w:tr w:rsidR="00C11F46" w:rsidRPr="00AF1974" w14:paraId="65930F95" w14:textId="77777777" w:rsidTr="00C11F46">
        <w:trPr>
          <w:trHeight w:val="287"/>
        </w:trPr>
        <w:tc>
          <w:tcPr>
            <w:tcW w:w="5910" w:type="dxa"/>
            <w:vAlign w:val="center"/>
          </w:tcPr>
          <w:p w14:paraId="5938F6AD" w14:textId="77777777" w:rsidR="00C11F46" w:rsidRDefault="00C11F46" w:rsidP="002E6603">
            <w:pPr>
              <w:spacing w:after="40"/>
              <w:jc w:val="both"/>
              <w:rPr>
                <w:rFonts w:asciiTheme="majorHAnsi" w:hAnsiTheme="majorHAnsi" w:cs="Arial"/>
              </w:rPr>
            </w:pPr>
            <w:r w:rsidRPr="00A4604A">
              <w:rPr>
                <w:rFonts w:asciiTheme="majorHAnsi" w:hAnsiTheme="majorHAnsi" w:cs="Arial"/>
              </w:rPr>
              <w:t>Good communication skills – oral and written</w:t>
            </w:r>
          </w:p>
          <w:p w14:paraId="795C383D" w14:textId="77777777" w:rsidR="00C11F46" w:rsidRPr="00AF1974" w:rsidRDefault="00C11F46" w:rsidP="002E6603">
            <w:pPr>
              <w:spacing w:after="40"/>
              <w:jc w:val="both"/>
              <w:rPr>
                <w:rFonts w:asciiTheme="majorHAnsi" w:hAnsiTheme="majorHAnsi" w:cs="Arial"/>
              </w:rPr>
            </w:pPr>
          </w:p>
        </w:tc>
        <w:tc>
          <w:tcPr>
            <w:tcW w:w="1130" w:type="dxa"/>
          </w:tcPr>
          <w:p w14:paraId="61E683DB" w14:textId="77777777" w:rsidR="00C11F46" w:rsidRPr="00AF1974" w:rsidRDefault="00C11F46" w:rsidP="002E6603">
            <w:pPr>
              <w:spacing w:after="40"/>
              <w:jc w:val="center"/>
              <w:rPr>
                <w:rFonts w:asciiTheme="majorHAnsi" w:eastAsia="Times New Roman" w:hAnsiTheme="majorHAnsi" w:cs="Arial"/>
              </w:rPr>
            </w:pPr>
            <w:r w:rsidRPr="000E087E">
              <w:rPr>
                <w:rFonts w:ascii="Segoe UI Symbol" w:hAnsi="Segoe UI Symbol" w:cs="Segoe UI Symbol"/>
                <w:sz w:val="20"/>
                <w:szCs w:val="20"/>
                <w:lang w:val="en"/>
              </w:rPr>
              <w:t>✔</w:t>
            </w:r>
          </w:p>
        </w:tc>
        <w:tc>
          <w:tcPr>
            <w:tcW w:w="1192" w:type="dxa"/>
            <w:vAlign w:val="center"/>
          </w:tcPr>
          <w:p w14:paraId="635D4099" w14:textId="77777777" w:rsidR="00C11F46" w:rsidRPr="00AF1974" w:rsidRDefault="00C11F46" w:rsidP="002E6603">
            <w:pPr>
              <w:spacing w:after="40"/>
              <w:jc w:val="center"/>
              <w:rPr>
                <w:rFonts w:asciiTheme="majorHAnsi" w:eastAsia="Times New Roman" w:hAnsiTheme="majorHAnsi" w:cs="Arial"/>
              </w:rPr>
            </w:pPr>
          </w:p>
        </w:tc>
        <w:tc>
          <w:tcPr>
            <w:tcW w:w="1544" w:type="dxa"/>
          </w:tcPr>
          <w:p w14:paraId="0B8417D5" w14:textId="77777777" w:rsidR="00C11F46" w:rsidRPr="00AF1974" w:rsidRDefault="00C11F46" w:rsidP="002E6603">
            <w:pPr>
              <w:spacing w:after="40"/>
              <w:jc w:val="center"/>
              <w:rPr>
                <w:rFonts w:asciiTheme="majorHAnsi" w:eastAsia="Times New Roman" w:hAnsiTheme="majorHAnsi" w:cs="Arial"/>
              </w:rPr>
            </w:pPr>
            <w:r w:rsidRPr="001D38E0">
              <w:rPr>
                <w:rFonts w:asciiTheme="majorHAnsi" w:eastAsia="Times New Roman" w:hAnsiTheme="majorHAnsi" w:cs="Arial"/>
              </w:rPr>
              <w:t>A / I</w:t>
            </w:r>
          </w:p>
        </w:tc>
      </w:tr>
      <w:tr w:rsidR="00C11F46" w:rsidRPr="00AF1974" w14:paraId="479BE39E" w14:textId="77777777" w:rsidTr="00C11F46">
        <w:trPr>
          <w:trHeight w:val="635"/>
        </w:trPr>
        <w:tc>
          <w:tcPr>
            <w:tcW w:w="5910" w:type="dxa"/>
            <w:vAlign w:val="center"/>
          </w:tcPr>
          <w:p w14:paraId="55C9B2BA" w14:textId="77777777" w:rsidR="00C11F46" w:rsidRPr="00AF1974" w:rsidRDefault="00C11F46" w:rsidP="002E6603">
            <w:pPr>
              <w:spacing w:before="40" w:after="40"/>
              <w:jc w:val="both"/>
              <w:rPr>
                <w:rFonts w:asciiTheme="majorHAnsi" w:hAnsiTheme="majorHAnsi" w:cs="Arial"/>
              </w:rPr>
            </w:pPr>
            <w:r>
              <w:rPr>
                <w:rFonts w:asciiTheme="majorHAnsi" w:hAnsiTheme="majorHAnsi" w:cs="Arial"/>
              </w:rPr>
              <w:t>Ability to work flexibly.</w:t>
            </w:r>
          </w:p>
        </w:tc>
        <w:tc>
          <w:tcPr>
            <w:tcW w:w="1130" w:type="dxa"/>
          </w:tcPr>
          <w:p w14:paraId="35DA5D1E" w14:textId="77777777" w:rsidR="00C11F46" w:rsidRPr="00AF1974" w:rsidRDefault="00C11F46" w:rsidP="002E6603">
            <w:pPr>
              <w:spacing w:after="40"/>
              <w:jc w:val="center"/>
              <w:rPr>
                <w:rFonts w:asciiTheme="majorHAnsi" w:eastAsia="Times New Roman" w:hAnsiTheme="majorHAnsi" w:cs="Arial"/>
              </w:rPr>
            </w:pPr>
            <w:r w:rsidRPr="000E087E">
              <w:rPr>
                <w:rFonts w:ascii="Segoe UI Symbol" w:hAnsi="Segoe UI Symbol" w:cs="Segoe UI Symbol"/>
                <w:sz w:val="20"/>
                <w:szCs w:val="20"/>
                <w:lang w:val="en"/>
              </w:rPr>
              <w:t>✔</w:t>
            </w:r>
          </w:p>
        </w:tc>
        <w:tc>
          <w:tcPr>
            <w:tcW w:w="1192" w:type="dxa"/>
            <w:vAlign w:val="center"/>
          </w:tcPr>
          <w:p w14:paraId="15330FAF" w14:textId="77777777" w:rsidR="00C11F46" w:rsidRPr="00AF1974" w:rsidRDefault="00C11F46" w:rsidP="002E6603">
            <w:pPr>
              <w:spacing w:after="40"/>
              <w:jc w:val="center"/>
              <w:rPr>
                <w:rFonts w:asciiTheme="majorHAnsi" w:eastAsia="Times New Roman" w:hAnsiTheme="majorHAnsi" w:cs="Arial"/>
              </w:rPr>
            </w:pPr>
          </w:p>
        </w:tc>
        <w:tc>
          <w:tcPr>
            <w:tcW w:w="1544" w:type="dxa"/>
          </w:tcPr>
          <w:p w14:paraId="62ED607F" w14:textId="77777777" w:rsidR="00C11F46" w:rsidRPr="00AF1974" w:rsidRDefault="00C11F46" w:rsidP="002E6603">
            <w:pPr>
              <w:spacing w:after="40"/>
              <w:jc w:val="center"/>
              <w:rPr>
                <w:rFonts w:asciiTheme="majorHAnsi" w:eastAsia="Times New Roman" w:hAnsiTheme="majorHAnsi" w:cs="Arial"/>
              </w:rPr>
            </w:pPr>
            <w:r w:rsidRPr="001D38E0">
              <w:rPr>
                <w:rFonts w:asciiTheme="majorHAnsi" w:eastAsia="Times New Roman" w:hAnsiTheme="majorHAnsi" w:cs="Arial"/>
              </w:rPr>
              <w:t>A / I</w:t>
            </w:r>
          </w:p>
        </w:tc>
      </w:tr>
      <w:tr w:rsidR="00C11F46" w:rsidRPr="00AF1974" w14:paraId="58497A71" w14:textId="77777777" w:rsidTr="00C11F46">
        <w:trPr>
          <w:trHeight w:val="287"/>
        </w:trPr>
        <w:tc>
          <w:tcPr>
            <w:tcW w:w="5910" w:type="dxa"/>
            <w:vAlign w:val="center"/>
          </w:tcPr>
          <w:p w14:paraId="42780B6D" w14:textId="77777777" w:rsidR="00C11F46" w:rsidRPr="00AF1974" w:rsidRDefault="00C11F46" w:rsidP="002E6603">
            <w:pPr>
              <w:spacing w:before="40" w:after="40"/>
              <w:jc w:val="both"/>
              <w:rPr>
                <w:rFonts w:asciiTheme="majorHAnsi" w:hAnsiTheme="majorHAnsi" w:cs="Arial"/>
              </w:rPr>
            </w:pPr>
            <w:r w:rsidRPr="00343BBB">
              <w:rPr>
                <w:rFonts w:asciiTheme="majorHAnsi" w:hAnsiTheme="majorHAnsi" w:cs="Arial"/>
              </w:rPr>
              <w:t xml:space="preserve">Ability to recognize own limitations </w:t>
            </w:r>
            <w:r>
              <w:rPr>
                <w:rFonts w:asciiTheme="majorHAnsi" w:hAnsiTheme="majorHAnsi" w:cs="Arial"/>
              </w:rPr>
              <w:t>and act upon them appropriately.</w:t>
            </w:r>
          </w:p>
        </w:tc>
        <w:tc>
          <w:tcPr>
            <w:tcW w:w="1130" w:type="dxa"/>
          </w:tcPr>
          <w:p w14:paraId="125B2513" w14:textId="77777777" w:rsidR="00C11F46" w:rsidRPr="00AF1974" w:rsidRDefault="00C11F46" w:rsidP="002E6603">
            <w:pPr>
              <w:spacing w:after="40"/>
              <w:jc w:val="center"/>
              <w:rPr>
                <w:rFonts w:asciiTheme="majorHAnsi" w:eastAsia="Times New Roman" w:hAnsiTheme="majorHAnsi" w:cs="Arial"/>
              </w:rPr>
            </w:pPr>
            <w:r w:rsidRPr="000E087E">
              <w:rPr>
                <w:rFonts w:ascii="Segoe UI Symbol" w:hAnsi="Segoe UI Symbol" w:cs="Segoe UI Symbol"/>
                <w:sz w:val="20"/>
                <w:szCs w:val="20"/>
                <w:lang w:val="en"/>
              </w:rPr>
              <w:t>✔</w:t>
            </w:r>
          </w:p>
        </w:tc>
        <w:tc>
          <w:tcPr>
            <w:tcW w:w="1192" w:type="dxa"/>
            <w:vAlign w:val="center"/>
          </w:tcPr>
          <w:p w14:paraId="4DAA0086" w14:textId="77777777" w:rsidR="00C11F46" w:rsidRPr="00AF1974" w:rsidRDefault="00C11F46" w:rsidP="002E6603">
            <w:pPr>
              <w:spacing w:after="40"/>
              <w:jc w:val="center"/>
              <w:rPr>
                <w:rFonts w:asciiTheme="majorHAnsi" w:eastAsia="Times New Roman" w:hAnsiTheme="majorHAnsi" w:cs="Arial"/>
              </w:rPr>
            </w:pPr>
          </w:p>
        </w:tc>
        <w:tc>
          <w:tcPr>
            <w:tcW w:w="1544" w:type="dxa"/>
          </w:tcPr>
          <w:p w14:paraId="0DE2FE7B" w14:textId="77777777" w:rsidR="00C11F46" w:rsidRPr="00AF1974" w:rsidRDefault="00C11F46" w:rsidP="002E6603">
            <w:pPr>
              <w:spacing w:after="40"/>
              <w:jc w:val="center"/>
              <w:rPr>
                <w:rFonts w:asciiTheme="majorHAnsi" w:eastAsia="Times New Roman" w:hAnsiTheme="majorHAnsi" w:cs="Arial"/>
              </w:rPr>
            </w:pPr>
            <w:r w:rsidRPr="001D38E0">
              <w:rPr>
                <w:rFonts w:asciiTheme="majorHAnsi" w:eastAsia="Times New Roman" w:hAnsiTheme="majorHAnsi" w:cs="Arial"/>
              </w:rPr>
              <w:t>A / I</w:t>
            </w:r>
          </w:p>
        </w:tc>
      </w:tr>
      <w:tr w:rsidR="00C11F46" w:rsidRPr="00AF1974" w14:paraId="08B3A9F1" w14:textId="77777777" w:rsidTr="00C11F46">
        <w:trPr>
          <w:trHeight w:val="287"/>
        </w:trPr>
        <w:tc>
          <w:tcPr>
            <w:tcW w:w="5910" w:type="dxa"/>
            <w:vAlign w:val="center"/>
          </w:tcPr>
          <w:p w14:paraId="15EB1F04" w14:textId="77777777" w:rsidR="00C11F46" w:rsidRDefault="00C11F46" w:rsidP="002E6603">
            <w:pPr>
              <w:spacing w:before="40" w:after="40"/>
              <w:jc w:val="both"/>
              <w:rPr>
                <w:rFonts w:asciiTheme="majorHAnsi" w:eastAsia="Times New Roman" w:hAnsiTheme="majorHAnsi" w:cs="Arial"/>
              </w:rPr>
            </w:pPr>
            <w:r w:rsidRPr="00A4604A">
              <w:rPr>
                <w:rFonts w:asciiTheme="majorHAnsi" w:eastAsia="Times New Roman" w:hAnsiTheme="majorHAnsi" w:cs="Arial"/>
              </w:rPr>
              <w:t>Ability to organise and prioritise workload</w:t>
            </w:r>
          </w:p>
          <w:p w14:paraId="78118762" w14:textId="77777777" w:rsidR="00C11F46" w:rsidRPr="00A4604A" w:rsidRDefault="00C11F46" w:rsidP="002E6603">
            <w:pPr>
              <w:spacing w:before="40" w:after="40"/>
              <w:jc w:val="both"/>
              <w:rPr>
                <w:rFonts w:asciiTheme="majorHAnsi" w:eastAsia="Times New Roman" w:hAnsiTheme="majorHAnsi" w:cs="Arial"/>
              </w:rPr>
            </w:pPr>
          </w:p>
        </w:tc>
        <w:tc>
          <w:tcPr>
            <w:tcW w:w="1130" w:type="dxa"/>
            <w:vAlign w:val="center"/>
          </w:tcPr>
          <w:p w14:paraId="5383BDE0" w14:textId="77777777" w:rsidR="00C11F46" w:rsidRPr="00AF1974" w:rsidRDefault="00C11F46" w:rsidP="002E6603">
            <w:pPr>
              <w:spacing w:after="40"/>
              <w:jc w:val="center"/>
              <w:rPr>
                <w:rFonts w:asciiTheme="majorHAnsi" w:eastAsia="Times New Roman" w:hAnsiTheme="majorHAnsi" w:cs="Arial"/>
              </w:rPr>
            </w:pPr>
            <w:r w:rsidRPr="000E087E">
              <w:rPr>
                <w:rFonts w:ascii="Segoe UI Symbol" w:hAnsi="Segoe UI Symbol" w:cs="Segoe UI Symbol"/>
                <w:sz w:val="20"/>
                <w:szCs w:val="20"/>
                <w:lang w:val="en"/>
              </w:rPr>
              <w:t>✔</w:t>
            </w:r>
          </w:p>
        </w:tc>
        <w:tc>
          <w:tcPr>
            <w:tcW w:w="1192" w:type="dxa"/>
            <w:vAlign w:val="center"/>
          </w:tcPr>
          <w:p w14:paraId="00181D36" w14:textId="77777777" w:rsidR="00C11F46" w:rsidRPr="00AF1974" w:rsidRDefault="00C11F46" w:rsidP="002E6603">
            <w:pPr>
              <w:spacing w:after="40"/>
              <w:jc w:val="center"/>
              <w:rPr>
                <w:rFonts w:asciiTheme="majorHAnsi" w:eastAsia="Times New Roman" w:hAnsiTheme="majorHAnsi" w:cs="Arial"/>
              </w:rPr>
            </w:pPr>
          </w:p>
        </w:tc>
        <w:tc>
          <w:tcPr>
            <w:tcW w:w="1544" w:type="dxa"/>
          </w:tcPr>
          <w:p w14:paraId="38254422" w14:textId="77777777" w:rsidR="00C11F46" w:rsidRPr="00AF1974" w:rsidRDefault="00C11F46" w:rsidP="002E6603">
            <w:pPr>
              <w:spacing w:after="40"/>
              <w:jc w:val="center"/>
              <w:rPr>
                <w:rFonts w:asciiTheme="majorHAnsi" w:eastAsia="Times New Roman" w:hAnsiTheme="majorHAnsi" w:cs="Arial"/>
              </w:rPr>
            </w:pPr>
            <w:r w:rsidRPr="001D38E0">
              <w:rPr>
                <w:rFonts w:asciiTheme="majorHAnsi" w:eastAsia="Times New Roman" w:hAnsiTheme="majorHAnsi" w:cs="Arial"/>
              </w:rPr>
              <w:t>A / I</w:t>
            </w:r>
          </w:p>
        </w:tc>
      </w:tr>
      <w:tr w:rsidR="00C11F46" w:rsidRPr="00AF1974" w14:paraId="65E87BED" w14:textId="77777777" w:rsidTr="00C11F46">
        <w:trPr>
          <w:trHeight w:val="287"/>
        </w:trPr>
        <w:tc>
          <w:tcPr>
            <w:tcW w:w="5910" w:type="dxa"/>
            <w:vAlign w:val="center"/>
          </w:tcPr>
          <w:p w14:paraId="6F8B3EA4" w14:textId="77777777" w:rsidR="00C11F46" w:rsidRPr="00A4604A" w:rsidRDefault="00C11F46" w:rsidP="002E6603">
            <w:pPr>
              <w:spacing w:before="40" w:after="40"/>
              <w:jc w:val="both"/>
              <w:rPr>
                <w:rFonts w:asciiTheme="majorHAnsi" w:eastAsia="Times New Roman" w:hAnsiTheme="majorHAnsi" w:cs="Arial"/>
              </w:rPr>
            </w:pPr>
            <w:r w:rsidRPr="00A4604A">
              <w:rPr>
                <w:rFonts w:asciiTheme="majorHAnsi" w:eastAsia="Times New Roman" w:hAnsiTheme="majorHAnsi" w:cs="Arial"/>
              </w:rPr>
              <w:t>Ability to follow departmental and Trust</w:t>
            </w:r>
          </w:p>
          <w:p w14:paraId="4BEF0D58" w14:textId="77777777" w:rsidR="00C11F46" w:rsidRPr="00A4604A" w:rsidRDefault="00C11F46" w:rsidP="002E6603">
            <w:pPr>
              <w:spacing w:before="40" w:after="40"/>
              <w:jc w:val="both"/>
              <w:rPr>
                <w:rFonts w:asciiTheme="majorHAnsi" w:eastAsia="Times New Roman" w:hAnsiTheme="majorHAnsi" w:cs="Arial"/>
              </w:rPr>
            </w:pPr>
            <w:r w:rsidRPr="00A4604A">
              <w:rPr>
                <w:rFonts w:asciiTheme="majorHAnsi" w:eastAsia="Times New Roman" w:hAnsiTheme="majorHAnsi" w:cs="Arial"/>
              </w:rPr>
              <w:t>procedures</w:t>
            </w:r>
          </w:p>
        </w:tc>
        <w:tc>
          <w:tcPr>
            <w:tcW w:w="1130" w:type="dxa"/>
            <w:vAlign w:val="center"/>
          </w:tcPr>
          <w:p w14:paraId="2CDFB4DF" w14:textId="77777777" w:rsidR="00C11F46" w:rsidRPr="00AF1974" w:rsidRDefault="00C11F46" w:rsidP="002E6603">
            <w:pPr>
              <w:spacing w:after="40"/>
              <w:jc w:val="center"/>
              <w:rPr>
                <w:rFonts w:asciiTheme="majorHAnsi" w:eastAsia="Times New Roman" w:hAnsiTheme="majorHAnsi" w:cs="Arial"/>
              </w:rPr>
            </w:pPr>
            <w:r w:rsidRPr="000E087E">
              <w:rPr>
                <w:rFonts w:ascii="Segoe UI Symbol" w:hAnsi="Segoe UI Symbol" w:cs="Segoe UI Symbol"/>
                <w:sz w:val="20"/>
                <w:szCs w:val="20"/>
                <w:lang w:val="en"/>
              </w:rPr>
              <w:t>✔</w:t>
            </w:r>
          </w:p>
        </w:tc>
        <w:tc>
          <w:tcPr>
            <w:tcW w:w="1192" w:type="dxa"/>
            <w:vAlign w:val="center"/>
          </w:tcPr>
          <w:p w14:paraId="1D2AA8EE" w14:textId="77777777" w:rsidR="00C11F46" w:rsidRPr="00AF1974" w:rsidRDefault="00C11F46" w:rsidP="002E6603">
            <w:pPr>
              <w:spacing w:after="40"/>
              <w:jc w:val="center"/>
              <w:rPr>
                <w:rFonts w:asciiTheme="majorHAnsi" w:eastAsia="Times New Roman" w:hAnsiTheme="majorHAnsi" w:cs="Arial"/>
              </w:rPr>
            </w:pPr>
          </w:p>
        </w:tc>
        <w:tc>
          <w:tcPr>
            <w:tcW w:w="1544" w:type="dxa"/>
          </w:tcPr>
          <w:p w14:paraId="089F64BE" w14:textId="77777777" w:rsidR="00C11F46" w:rsidRPr="00AF1974" w:rsidRDefault="00C11F46" w:rsidP="002E6603">
            <w:pPr>
              <w:spacing w:after="40"/>
              <w:jc w:val="center"/>
              <w:rPr>
                <w:rFonts w:asciiTheme="majorHAnsi" w:eastAsia="Times New Roman" w:hAnsiTheme="majorHAnsi" w:cs="Arial"/>
              </w:rPr>
            </w:pPr>
            <w:r w:rsidRPr="001D38E0">
              <w:rPr>
                <w:rFonts w:asciiTheme="majorHAnsi" w:eastAsia="Times New Roman" w:hAnsiTheme="majorHAnsi" w:cs="Arial"/>
              </w:rPr>
              <w:t>A / I</w:t>
            </w:r>
          </w:p>
        </w:tc>
      </w:tr>
      <w:tr w:rsidR="00C11F46" w:rsidRPr="00AF1974" w14:paraId="767DCB52" w14:textId="77777777" w:rsidTr="00C11F46">
        <w:trPr>
          <w:trHeight w:val="287"/>
        </w:trPr>
        <w:tc>
          <w:tcPr>
            <w:tcW w:w="5910" w:type="dxa"/>
            <w:vAlign w:val="center"/>
          </w:tcPr>
          <w:p w14:paraId="22E72810" w14:textId="77777777" w:rsidR="00C11F46" w:rsidRPr="00A4604A" w:rsidRDefault="00C11F46" w:rsidP="002E6603">
            <w:pPr>
              <w:spacing w:before="40" w:after="40"/>
              <w:jc w:val="both"/>
              <w:rPr>
                <w:rFonts w:asciiTheme="majorHAnsi" w:eastAsia="Times New Roman" w:hAnsiTheme="majorHAnsi" w:cs="Arial"/>
              </w:rPr>
            </w:pPr>
            <w:r w:rsidRPr="00A4604A">
              <w:rPr>
                <w:rFonts w:asciiTheme="majorHAnsi" w:eastAsia="Times New Roman" w:hAnsiTheme="majorHAnsi" w:cs="Arial"/>
              </w:rPr>
              <w:t>Ability to take, evaluate and act on messages, or</w:t>
            </w:r>
          </w:p>
          <w:p w14:paraId="18F8B60C" w14:textId="77777777" w:rsidR="00C11F46" w:rsidRPr="00A4604A" w:rsidRDefault="00C11F46" w:rsidP="002E6603">
            <w:pPr>
              <w:spacing w:before="40" w:after="40"/>
              <w:jc w:val="both"/>
              <w:rPr>
                <w:rFonts w:asciiTheme="majorHAnsi" w:eastAsia="Times New Roman" w:hAnsiTheme="majorHAnsi" w:cs="Arial"/>
              </w:rPr>
            </w:pPr>
            <w:r w:rsidRPr="00A4604A">
              <w:rPr>
                <w:rFonts w:asciiTheme="majorHAnsi" w:eastAsia="Times New Roman" w:hAnsiTheme="majorHAnsi" w:cs="Arial"/>
              </w:rPr>
              <w:t>pass on to appropriate staff</w:t>
            </w:r>
          </w:p>
        </w:tc>
        <w:tc>
          <w:tcPr>
            <w:tcW w:w="1130" w:type="dxa"/>
            <w:vAlign w:val="center"/>
          </w:tcPr>
          <w:p w14:paraId="186CA1BC" w14:textId="77777777" w:rsidR="00C11F46" w:rsidRPr="00AF1974" w:rsidRDefault="00C11F46" w:rsidP="002E6603">
            <w:pPr>
              <w:spacing w:after="40"/>
              <w:jc w:val="center"/>
              <w:rPr>
                <w:rFonts w:asciiTheme="majorHAnsi" w:eastAsia="Times New Roman" w:hAnsiTheme="majorHAnsi" w:cs="Arial"/>
              </w:rPr>
            </w:pPr>
            <w:r w:rsidRPr="000E087E">
              <w:rPr>
                <w:rFonts w:ascii="Segoe UI Symbol" w:hAnsi="Segoe UI Symbol" w:cs="Segoe UI Symbol"/>
                <w:sz w:val="20"/>
                <w:szCs w:val="20"/>
                <w:lang w:val="en"/>
              </w:rPr>
              <w:t>✔</w:t>
            </w:r>
          </w:p>
        </w:tc>
        <w:tc>
          <w:tcPr>
            <w:tcW w:w="1192" w:type="dxa"/>
            <w:vAlign w:val="center"/>
          </w:tcPr>
          <w:p w14:paraId="1A8565B1" w14:textId="77777777" w:rsidR="00C11F46" w:rsidRPr="00AF1974" w:rsidRDefault="00C11F46" w:rsidP="002E6603">
            <w:pPr>
              <w:spacing w:after="40"/>
              <w:jc w:val="center"/>
              <w:rPr>
                <w:rFonts w:asciiTheme="majorHAnsi" w:eastAsia="Times New Roman" w:hAnsiTheme="majorHAnsi" w:cs="Arial"/>
              </w:rPr>
            </w:pPr>
          </w:p>
        </w:tc>
        <w:tc>
          <w:tcPr>
            <w:tcW w:w="1544" w:type="dxa"/>
          </w:tcPr>
          <w:p w14:paraId="0A9AFA37" w14:textId="77777777" w:rsidR="00C11F46" w:rsidRPr="00AF1974" w:rsidRDefault="00C11F46" w:rsidP="002E6603">
            <w:pPr>
              <w:spacing w:after="40"/>
              <w:jc w:val="center"/>
              <w:rPr>
                <w:rFonts w:asciiTheme="majorHAnsi" w:eastAsia="Times New Roman" w:hAnsiTheme="majorHAnsi" w:cs="Arial"/>
              </w:rPr>
            </w:pPr>
            <w:r w:rsidRPr="001D38E0">
              <w:rPr>
                <w:rFonts w:asciiTheme="majorHAnsi" w:eastAsia="Times New Roman" w:hAnsiTheme="majorHAnsi" w:cs="Arial"/>
              </w:rPr>
              <w:t>A / I</w:t>
            </w:r>
          </w:p>
        </w:tc>
      </w:tr>
      <w:tr w:rsidR="00C11F46" w:rsidRPr="00AF1974" w14:paraId="36D6D642" w14:textId="77777777" w:rsidTr="00C11F46">
        <w:trPr>
          <w:trHeight w:val="317"/>
        </w:trPr>
        <w:tc>
          <w:tcPr>
            <w:tcW w:w="5910" w:type="dxa"/>
            <w:shd w:val="clear" w:color="auto" w:fill="45ADAB"/>
            <w:vAlign w:val="center"/>
          </w:tcPr>
          <w:p w14:paraId="52EE0399" w14:textId="77777777" w:rsidR="00C11F46" w:rsidRPr="00F06F0A" w:rsidRDefault="00C11F46" w:rsidP="002E6603">
            <w:pPr>
              <w:spacing w:after="40"/>
              <w:jc w:val="center"/>
              <w:rPr>
                <w:rFonts w:asciiTheme="majorHAnsi" w:eastAsia="Times New Roman" w:hAnsiTheme="majorHAnsi" w:cs="Arial"/>
                <w:b/>
                <w:color w:val="FFFFFF" w:themeColor="background1"/>
              </w:rPr>
            </w:pPr>
            <w:r w:rsidRPr="00F06F0A">
              <w:rPr>
                <w:rFonts w:asciiTheme="majorHAnsi" w:eastAsia="Times New Roman" w:hAnsiTheme="majorHAnsi" w:cs="Arial"/>
                <w:b/>
                <w:color w:val="FFFFFF" w:themeColor="background1"/>
              </w:rPr>
              <w:t>KNOWLEDGE AND EXPERIENCE</w:t>
            </w:r>
          </w:p>
          <w:p w14:paraId="100CD356" w14:textId="77777777" w:rsidR="00C11F46" w:rsidRPr="00F06F0A" w:rsidRDefault="00C11F46" w:rsidP="002E6603">
            <w:pPr>
              <w:spacing w:after="40"/>
              <w:jc w:val="center"/>
              <w:rPr>
                <w:rFonts w:asciiTheme="majorHAnsi" w:eastAsia="Times New Roman" w:hAnsiTheme="majorHAnsi" w:cs="Arial"/>
                <w:color w:val="FFFFFF" w:themeColor="background1"/>
              </w:rPr>
            </w:pPr>
          </w:p>
        </w:tc>
        <w:tc>
          <w:tcPr>
            <w:tcW w:w="1130" w:type="dxa"/>
            <w:shd w:val="clear" w:color="auto" w:fill="45ADAB"/>
            <w:vAlign w:val="center"/>
          </w:tcPr>
          <w:p w14:paraId="57143A0C" w14:textId="77777777" w:rsidR="00C11F46" w:rsidRPr="00F06F0A" w:rsidRDefault="00C11F46" w:rsidP="002E6603">
            <w:pPr>
              <w:spacing w:after="40"/>
              <w:jc w:val="center"/>
              <w:rPr>
                <w:rFonts w:asciiTheme="majorHAnsi" w:eastAsia="Times New Roman" w:hAnsiTheme="majorHAnsi" w:cs="Arial"/>
                <w:b/>
                <w:color w:val="FFFFFF" w:themeColor="background1"/>
              </w:rPr>
            </w:pPr>
            <w:r w:rsidRPr="00F06F0A">
              <w:rPr>
                <w:rFonts w:asciiTheme="majorHAnsi" w:eastAsia="Times New Roman" w:hAnsiTheme="majorHAnsi" w:cs="Arial"/>
                <w:b/>
                <w:color w:val="FFFFFF" w:themeColor="background1"/>
              </w:rPr>
              <w:t>Essential</w:t>
            </w:r>
          </w:p>
        </w:tc>
        <w:tc>
          <w:tcPr>
            <w:tcW w:w="1192" w:type="dxa"/>
            <w:shd w:val="clear" w:color="auto" w:fill="45ADAB"/>
            <w:vAlign w:val="center"/>
          </w:tcPr>
          <w:p w14:paraId="3E03B3DA" w14:textId="77777777" w:rsidR="00C11F46" w:rsidRPr="00F06F0A" w:rsidRDefault="00C11F46" w:rsidP="002E6603">
            <w:pPr>
              <w:spacing w:after="40"/>
              <w:jc w:val="center"/>
              <w:rPr>
                <w:rFonts w:asciiTheme="majorHAnsi" w:eastAsia="Times New Roman" w:hAnsiTheme="majorHAnsi" w:cs="Arial"/>
                <w:b/>
                <w:color w:val="FFFFFF" w:themeColor="background1"/>
              </w:rPr>
            </w:pPr>
            <w:r w:rsidRPr="00F06F0A">
              <w:rPr>
                <w:rFonts w:asciiTheme="majorHAnsi" w:eastAsia="Times New Roman" w:hAnsiTheme="majorHAnsi" w:cs="Arial"/>
                <w:b/>
                <w:color w:val="FFFFFF" w:themeColor="background1"/>
              </w:rPr>
              <w:t>Desirable</w:t>
            </w:r>
          </w:p>
        </w:tc>
        <w:tc>
          <w:tcPr>
            <w:tcW w:w="1544" w:type="dxa"/>
            <w:shd w:val="clear" w:color="auto" w:fill="45ADAB"/>
            <w:vAlign w:val="center"/>
          </w:tcPr>
          <w:p w14:paraId="2F1795B4" w14:textId="77777777" w:rsidR="00C11F46" w:rsidRPr="00F06F0A" w:rsidRDefault="00C11F46" w:rsidP="002E6603">
            <w:pPr>
              <w:spacing w:after="40"/>
              <w:jc w:val="center"/>
              <w:rPr>
                <w:rFonts w:asciiTheme="majorHAnsi" w:eastAsia="Times New Roman" w:hAnsiTheme="majorHAnsi" w:cs="Arial"/>
                <w:b/>
                <w:color w:val="FFFFFF" w:themeColor="background1"/>
              </w:rPr>
            </w:pPr>
            <w:r w:rsidRPr="00F06F0A">
              <w:rPr>
                <w:rFonts w:asciiTheme="majorHAnsi" w:eastAsia="Times New Roman" w:hAnsiTheme="majorHAnsi" w:cs="Arial"/>
                <w:b/>
                <w:color w:val="FFFFFF" w:themeColor="background1"/>
              </w:rPr>
              <w:t>Evidence collected</w:t>
            </w:r>
          </w:p>
        </w:tc>
      </w:tr>
      <w:tr w:rsidR="00C11F46" w:rsidRPr="00AF1974" w14:paraId="46C7E46D" w14:textId="77777777" w:rsidTr="00C11F46">
        <w:trPr>
          <w:trHeight w:val="543"/>
        </w:trPr>
        <w:tc>
          <w:tcPr>
            <w:tcW w:w="5910" w:type="dxa"/>
            <w:vAlign w:val="center"/>
          </w:tcPr>
          <w:p w14:paraId="6AE680D5" w14:textId="77777777" w:rsidR="00C11F46" w:rsidRPr="00A4604A" w:rsidRDefault="00C11F46" w:rsidP="002E6603">
            <w:pPr>
              <w:spacing w:after="40"/>
              <w:jc w:val="both"/>
              <w:rPr>
                <w:rFonts w:asciiTheme="majorHAnsi" w:eastAsia="Times New Roman" w:hAnsiTheme="majorHAnsi" w:cs="Arial"/>
              </w:rPr>
            </w:pPr>
            <w:r w:rsidRPr="00A4604A">
              <w:rPr>
                <w:rFonts w:asciiTheme="majorHAnsi" w:eastAsia="Times New Roman" w:hAnsiTheme="majorHAnsi" w:cs="Arial"/>
              </w:rPr>
              <w:t>Pharmacy stock control experience</w:t>
            </w:r>
          </w:p>
          <w:p w14:paraId="27E969EF" w14:textId="77777777" w:rsidR="00C11F46" w:rsidRPr="00AF1974" w:rsidRDefault="00C11F46" w:rsidP="002E6603">
            <w:pPr>
              <w:spacing w:after="40"/>
              <w:jc w:val="both"/>
              <w:rPr>
                <w:rFonts w:asciiTheme="majorHAnsi" w:eastAsia="Times New Roman" w:hAnsiTheme="majorHAnsi" w:cs="Arial"/>
              </w:rPr>
            </w:pPr>
          </w:p>
        </w:tc>
        <w:tc>
          <w:tcPr>
            <w:tcW w:w="1130" w:type="dxa"/>
          </w:tcPr>
          <w:p w14:paraId="4091C7B9" w14:textId="77777777" w:rsidR="00C11F46" w:rsidRPr="00AF1974" w:rsidRDefault="00C11F46" w:rsidP="002E6603">
            <w:pPr>
              <w:spacing w:after="40"/>
              <w:jc w:val="center"/>
              <w:rPr>
                <w:rFonts w:asciiTheme="majorHAnsi" w:eastAsia="Times New Roman" w:hAnsiTheme="majorHAnsi" w:cs="Arial"/>
              </w:rPr>
            </w:pPr>
            <w:r w:rsidRPr="000E087E">
              <w:rPr>
                <w:rFonts w:ascii="Segoe UI Symbol" w:hAnsi="Segoe UI Symbol" w:cs="Segoe UI Symbol"/>
                <w:sz w:val="20"/>
                <w:szCs w:val="20"/>
                <w:lang w:val="en"/>
              </w:rPr>
              <w:t>✔</w:t>
            </w:r>
          </w:p>
        </w:tc>
        <w:tc>
          <w:tcPr>
            <w:tcW w:w="1192" w:type="dxa"/>
            <w:vAlign w:val="center"/>
          </w:tcPr>
          <w:p w14:paraId="33A7CC24" w14:textId="77777777" w:rsidR="00C11F46" w:rsidRPr="00AF1974" w:rsidRDefault="00C11F46" w:rsidP="002E6603">
            <w:pPr>
              <w:spacing w:after="40"/>
              <w:jc w:val="center"/>
              <w:rPr>
                <w:rFonts w:asciiTheme="majorHAnsi" w:eastAsia="Times New Roman" w:hAnsiTheme="majorHAnsi" w:cs="Arial"/>
              </w:rPr>
            </w:pPr>
          </w:p>
        </w:tc>
        <w:tc>
          <w:tcPr>
            <w:tcW w:w="1544" w:type="dxa"/>
          </w:tcPr>
          <w:p w14:paraId="474F42F1" w14:textId="77777777" w:rsidR="00C11F46" w:rsidRPr="00AF1974" w:rsidRDefault="00C11F46" w:rsidP="002E6603">
            <w:pPr>
              <w:spacing w:after="40"/>
              <w:jc w:val="center"/>
              <w:rPr>
                <w:rFonts w:asciiTheme="majorHAnsi" w:eastAsia="Times New Roman" w:hAnsiTheme="majorHAnsi" w:cs="Arial"/>
              </w:rPr>
            </w:pPr>
            <w:r w:rsidRPr="001D38E0">
              <w:rPr>
                <w:rFonts w:asciiTheme="majorHAnsi" w:eastAsia="Times New Roman" w:hAnsiTheme="majorHAnsi" w:cs="Arial"/>
              </w:rPr>
              <w:t>A / I</w:t>
            </w:r>
          </w:p>
        </w:tc>
      </w:tr>
      <w:tr w:rsidR="00C11F46" w:rsidRPr="00AF1974" w14:paraId="7569004A" w14:textId="77777777" w:rsidTr="00C11F46">
        <w:trPr>
          <w:trHeight w:val="543"/>
        </w:trPr>
        <w:tc>
          <w:tcPr>
            <w:tcW w:w="5910" w:type="dxa"/>
            <w:vAlign w:val="center"/>
          </w:tcPr>
          <w:p w14:paraId="7D93115F" w14:textId="77777777" w:rsidR="00C11F46" w:rsidRPr="00A4604A" w:rsidRDefault="00C11F46" w:rsidP="002E6603">
            <w:pPr>
              <w:spacing w:before="40" w:after="40"/>
              <w:jc w:val="both"/>
              <w:rPr>
                <w:rFonts w:asciiTheme="majorHAnsi" w:eastAsia="Times New Roman" w:hAnsiTheme="majorHAnsi" w:cs="Arial"/>
              </w:rPr>
            </w:pPr>
            <w:r w:rsidRPr="00A4604A">
              <w:rPr>
                <w:rFonts w:asciiTheme="majorHAnsi" w:eastAsia="Times New Roman" w:hAnsiTheme="majorHAnsi" w:cs="Arial"/>
              </w:rPr>
              <w:t>Ability to demonstrate attention to detail,</w:t>
            </w:r>
          </w:p>
          <w:p w14:paraId="0E0E594F" w14:textId="77777777" w:rsidR="00C11F46" w:rsidRPr="00343BBB" w:rsidRDefault="00C11F46" w:rsidP="002E6603">
            <w:pPr>
              <w:spacing w:before="40" w:after="40"/>
              <w:jc w:val="both"/>
              <w:rPr>
                <w:rFonts w:asciiTheme="majorHAnsi" w:eastAsia="Times New Roman" w:hAnsiTheme="majorHAnsi" w:cs="Arial"/>
              </w:rPr>
            </w:pPr>
            <w:r w:rsidRPr="00A4604A">
              <w:rPr>
                <w:rFonts w:asciiTheme="majorHAnsi" w:eastAsia="Times New Roman" w:hAnsiTheme="majorHAnsi" w:cs="Arial"/>
              </w:rPr>
              <w:t>accuracy, numeracy / calculations skills</w:t>
            </w:r>
          </w:p>
        </w:tc>
        <w:tc>
          <w:tcPr>
            <w:tcW w:w="1130" w:type="dxa"/>
          </w:tcPr>
          <w:p w14:paraId="5784DF79" w14:textId="77777777" w:rsidR="00C11F46" w:rsidRPr="00AF1974" w:rsidRDefault="00C11F46" w:rsidP="002E6603">
            <w:pPr>
              <w:spacing w:after="40"/>
              <w:jc w:val="center"/>
              <w:rPr>
                <w:rFonts w:asciiTheme="majorHAnsi" w:eastAsia="Times New Roman" w:hAnsiTheme="majorHAnsi" w:cs="Arial"/>
              </w:rPr>
            </w:pPr>
            <w:r w:rsidRPr="000E087E">
              <w:rPr>
                <w:rFonts w:ascii="Segoe UI Symbol" w:hAnsi="Segoe UI Symbol" w:cs="Segoe UI Symbol"/>
                <w:sz w:val="20"/>
                <w:szCs w:val="20"/>
                <w:lang w:val="en"/>
              </w:rPr>
              <w:t>✔</w:t>
            </w:r>
          </w:p>
        </w:tc>
        <w:tc>
          <w:tcPr>
            <w:tcW w:w="1192" w:type="dxa"/>
            <w:vAlign w:val="center"/>
          </w:tcPr>
          <w:p w14:paraId="1F7E1281" w14:textId="77777777" w:rsidR="00C11F46" w:rsidRPr="00AF1974" w:rsidRDefault="00C11F46" w:rsidP="002E6603">
            <w:pPr>
              <w:spacing w:after="40"/>
              <w:jc w:val="center"/>
              <w:rPr>
                <w:rFonts w:asciiTheme="majorHAnsi" w:eastAsia="Times New Roman" w:hAnsiTheme="majorHAnsi" w:cs="Arial"/>
              </w:rPr>
            </w:pPr>
          </w:p>
        </w:tc>
        <w:tc>
          <w:tcPr>
            <w:tcW w:w="1544" w:type="dxa"/>
          </w:tcPr>
          <w:p w14:paraId="4298A7C5" w14:textId="77777777" w:rsidR="00C11F46" w:rsidRPr="00AF1974" w:rsidRDefault="00C11F46" w:rsidP="002E6603">
            <w:pPr>
              <w:spacing w:after="40"/>
              <w:jc w:val="center"/>
              <w:rPr>
                <w:rFonts w:asciiTheme="majorHAnsi" w:eastAsia="Times New Roman" w:hAnsiTheme="majorHAnsi" w:cs="Arial"/>
              </w:rPr>
            </w:pPr>
            <w:r w:rsidRPr="001D38E0">
              <w:rPr>
                <w:rFonts w:asciiTheme="majorHAnsi" w:eastAsia="Times New Roman" w:hAnsiTheme="majorHAnsi" w:cs="Arial"/>
              </w:rPr>
              <w:t>A / I</w:t>
            </w:r>
          </w:p>
        </w:tc>
      </w:tr>
      <w:tr w:rsidR="00C11F46" w:rsidRPr="00AF1974" w14:paraId="034DFF20" w14:textId="77777777" w:rsidTr="00C11F46">
        <w:trPr>
          <w:trHeight w:val="582"/>
        </w:trPr>
        <w:tc>
          <w:tcPr>
            <w:tcW w:w="5910" w:type="dxa"/>
            <w:vAlign w:val="center"/>
          </w:tcPr>
          <w:p w14:paraId="583CFAE9" w14:textId="77777777" w:rsidR="00C11F46" w:rsidRPr="00A4604A" w:rsidRDefault="00C11F46" w:rsidP="002E6603">
            <w:pPr>
              <w:spacing w:before="40" w:after="40"/>
              <w:jc w:val="both"/>
              <w:rPr>
                <w:rFonts w:asciiTheme="majorHAnsi" w:eastAsia="Times New Roman" w:hAnsiTheme="majorHAnsi" w:cs="Arial"/>
              </w:rPr>
            </w:pPr>
            <w:r w:rsidRPr="00A4604A">
              <w:rPr>
                <w:rFonts w:asciiTheme="majorHAnsi" w:eastAsia="Times New Roman" w:hAnsiTheme="majorHAnsi" w:cs="Arial"/>
              </w:rPr>
              <w:t>Participate with stock takes</w:t>
            </w:r>
          </w:p>
        </w:tc>
        <w:tc>
          <w:tcPr>
            <w:tcW w:w="1130" w:type="dxa"/>
            <w:vAlign w:val="center"/>
          </w:tcPr>
          <w:p w14:paraId="3672A95E" w14:textId="77777777" w:rsidR="00C11F46" w:rsidRPr="00AF1974" w:rsidRDefault="00C11F46" w:rsidP="002E6603">
            <w:pPr>
              <w:spacing w:after="40"/>
              <w:jc w:val="center"/>
              <w:rPr>
                <w:rFonts w:asciiTheme="majorHAnsi" w:eastAsia="Times New Roman" w:hAnsiTheme="majorHAnsi" w:cs="Arial"/>
              </w:rPr>
            </w:pPr>
            <w:r w:rsidRPr="000E087E">
              <w:rPr>
                <w:rFonts w:ascii="Segoe UI Symbol" w:hAnsi="Segoe UI Symbol" w:cs="Segoe UI Symbol"/>
                <w:sz w:val="20"/>
                <w:szCs w:val="20"/>
                <w:lang w:val="en"/>
              </w:rPr>
              <w:t>✔</w:t>
            </w:r>
          </w:p>
        </w:tc>
        <w:tc>
          <w:tcPr>
            <w:tcW w:w="1192" w:type="dxa"/>
            <w:vAlign w:val="center"/>
          </w:tcPr>
          <w:p w14:paraId="67D84420" w14:textId="77777777" w:rsidR="00C11F46" w:rsidRPr="00AF1974" w:rsidRDefault="00C11F46" w:rsidP="002E6603">
            <w:pPr>
              <w:spacing w:after="40"/>
              <w:jc w:val="center"/>
              <w:rPr>
                <w:rFonts w:asciiTheme="majorHAnsi" w:eastAsia="Times New Roman" w:hAnsiTheme="majorHAnsi" w:cs="Arial"/>
              </w:rPr>
            </w:pPr>
          </w:p>
        </w:tc>
        <w:tc>
          <w:tcPr>
            <w:tcW w:w="1544" w:type="dxa"/>
          </w:tcPr>
          <w:p w14:paraId="6EBA7CAE" w14:textId="77777777" w:rsidR="00C11F46" w:rsidRPr="00AF1974" w:rsidRDefault="00C11F46" w:rsidP="002E6603">
            <w:pPr>
              <w:spacing w:after="40"/>
              <w:jc w:val="center"/>
              <w:rPr>
                <w:rFonts w:asciiTheme="majorHAnsi" w:eastAsia="Times New Roman" w:hAnsiTheme="majorHAnsi" w:cs="Arial"/>
              </w:rPr>
            </w:pPr>
            <w:r w:rsidRPr="001D38E0">
              <w:rPr>
                <w:rFonts w:asciiTheme="majorHAnsi" w:eastAsia="Times New Roman" w:hAnsiTheme="majorHAnsi" w:cs="Arial"/>
              </w:rPr>
              <w:t>A / I</w:t>
            </w:r>
          </w:p>
        </w:tc>
      </w:tr>
      <w:tr w:rsidR="00C11F46" w:rsidRPr="00AF1974" w14:paraId="7EA0E546" w14:textId="77777777" w:rsidTr="00C11F46">
        <w:trPr>
          <w:trHeight w:val="582"/>
        </w:trPr>
        <w:tc>
          <w:tcPr>
            <w:tcW w:w="5910" w:type="dxa"/>
            <w:vAlign w:val="center"/>
          </w:tcPr>
          <w:p w14:paraId="62410EEB" w14:textId="77777777" w:rsidR="00C11F46" w:rsidRPr="007655DE" w:rsidRDefault="00C11F46" w:rsidP="002E6603">
            <w:pPr>
              <w:spacing w:before="40" w:after="40"/>
              <w:jc w:val="both"/>
              <w:rPr>
                <w:rFonts w:asciiTheme="majorHAnsi" w:eastAsia="Times New Roman" w:hAnsiTheme="majorHAnsi" w:cs="Arial"/>
              </w:rPr>
            </w:pPr>
            <w:r w:rsidRPr="007655DE">
              <w:rPr>
                <w:rFonts w:asciiTheme="majorHAnsi" w:eastAsia="Times New Roman" w:hAnsiTheme="majorHAnsi" w:cs="Arial"/>
              </w:rPr>
              <w:t>Has</w:t>
            </w:r>
            <w:r>
              <w:rPr>
                <w:rFonts w:asciiTheme="majorHAnsi" w:eastAsia="Times New Roman" w:hAnsiTheme="majorHAnsi" w:cs="Arial"/>
              </w:rPr>
              <w:t xml:space="preserve"> knowledge of record keeping </w:t>
            </w:r>
          </w:p>
          <w:p w14:paraId="74E63239" w14:textId="77777777" w:rsidR="00C11F46" w:rsidRPr="00A4604A" w:rsidRDefault="00C11F46" w:rsidP="002E6603">
            <w:pPr>
              <w:spacing w:before="40" w:after="40"/>
              <w:jc w:val="both"/>
              <w:rPr>
                <w:rFonts w:asciiTheme="majorHAnsi" w:eastAsia="Times New Roman" w:hAnsiTheme="majorHAnsi" w:cs="Arial"/>
              </w:rPr>
            </w:pPr>
          </w:p>
        </w:tc>
        <w:tc>
          <w:tcPr>
            <w:tcW w:w="1130" w:type="dxa"/>
            <w:vAlign w:val="center"/>
          </w:tcPr>
          <w:p w14:paraId="3E21B848" w14:textId="77777777" w:rsidR="00C11F46" w:rsidRPr="000E087E" w:rsidRDefault="00C11F46" w:rsidP="002E6603">
            <w:pPr>
              <w:spacing w:after="40"/>
              <w:jc w:val="center"/>
              <w:rPr>
                <w:rFonts w:ascii="Segoe UI Symbol" w:hAnsi="Segoe UI Symbol" w:cs="Segoe UI Symbol"/>
                <w:sz w:val="20"/>
                <w:szCs w:val="20"/>
                <w:lang w:val="en"/>
              </w:rPr>
            </w:pPr>
          </w:p>
        </w:tc>
        <w:tc>
          <w:tcPr>
            <w:tcW w:w="1192" w:type="dxa"/>
            <w:vAlign w:val="center"/>
          </w:tcPr>
          <w:p w14:paraId="2EA77A80" w14:textId="77777777" w:rsidR="00C11F46" w:rsidRPr="00AF1974" w:rsidRDefault="00C11F46" w:rsidP="002E6603">
            <w:pPr>
              <w:spacing w:after="40"/>
              <w:jc w:val="center"/>
              <w:rPr>
                <w:rFonts w:asciiTheme="majorHAnsi" w:eastAsia="Times New Roman" w:hAnsiTheme="majorHAnsi" w:cs="Arial"/>
              </w:rPr>
            </w:pPr>
            <w:r w:rsidRPr="000E087E">
              <w:rPr>
                <w:rFonts w:ascii="Segoe UI Symbol" w:hAnsi="Segoe UI Symbol" w:cs="Segoe UI Symbol"/>
                <w:sz w:val="20"/>
                <w:szCs w:val="20"/>
                <w:lang w:val="en"/>
              </w:rPr>
              <w:t>✔</w:t>
            </w:r>
          </w:p>
        </w:tc>
        <w:tc>
          <w:tcPr>
            <w:tcW w:w="1544" w:type="dxa"/>
          </w:tcPr>
          <w:p w14:paraId="6A1339E5" w14:textId="77777777" w:rsidR="00C11F46" w:rsidRPr="001D38E0" w:rsidRDefault="00C11F46" w:rsidP="002E6603">
            <w:pPr>
              <w:spacing w:after="40"/>
              <w:jc w:val="center"/>
              <w:rPr>
                <w:rFonts w:asciiTheme="majorHAnsi" w:eastAsia="Times New Roman" w:hAnsiTheme="majorHAnsi" w:cs="Arial"/>
              </w:rPr>
            </w:pPr>
            <w:r w:rsidRPr="001D38E0">
              <w:rPr>
                <w:rFonts w:asciiTheme="majorHAnsi" w:eastAsia="Times New Roman" w:hAnsiTheme="majorHAnsi" w:cs="Arial"/>
              </w:rPr>
              <w:t>A / I</w:t>
            </w:r>
          </w:p>
        </w:tc>
      </w:tr>
      <w:tr w:rsidR="00C11F46" w:rsidRPr="00AF1974" w14:paraId="4480D1B3" w14:textId="77777777" w:rsidTr="00C11F46">
        <w:trPr>
          <w:trHeight w:val="582"/>
        </w:trPr>
        <w:tc>
          <w:tcPr>
            <w:tcW w:w="5910" w:type="dxa"/>
            <w:vAlign w:val="center"/>
          </w:tcPr>
          <w:p w14:paraId="7D889B86" w14:textId="77777777" w:rsidR="00C11F46" w:rsidRPr="007655DE" w:rsidRDefault="00C11F46" w:rsidP="002E6603">
            <w:pPr>
              <w:spacing w:before="40" w:after="40"/>
              <w:jc w:val="both"/>
              <w:rPr>
                <w:rFonts w:asciiTheme="majorHAnsi" w:eastAsia="Times New Roman" w:hAnsiTheme="majorHAnsi" w:cs="Arial"/>
              </w:rPr>
            </w:pPr>
            <w:r w:rsidRPr="007655DE">
              <w:rPr>
                <w:rFonts w:asciiTheme="majorHAnsi" w:eastAsia="Times New Roman" w:hAnsiTheme="majorHAnsi" w:cs="Arial"/>
              </w:rPr>
              <w:t>St</w:t>
            </w:r>
            <w:r>
              <w:rPr>
                <w:rFonts w:asciiTheme="majorHAnsi" w:eastAsia="Times New Roman" w:hAnsiTheme="majorHAnsi" w:cs="Arial"/>
              </w:rPr>
              <w:t xml:space="preserve">ores/stock keeping procedures </w:t>
            </w:r>
          </w:p>
        </w:tc>
        <w:tc>
          <w:tcPr>
            <w:tcW w:w="1130" w:type="dxa"/>
            <w:vAlign w:val="center"/>
          </w:tcPr>
          <w:p w14:paraId="7CC34F80" w14:textId="77777777" w:rsidR="00C11F46" w:rsidRPr="000E087E" w:rsidRDefault="00C11F46" w:rsidP="002E6603">
            <w:pPr>
              <w:spacing w:after="40"/>
              <w:jc w:val="center"/>
              <w:rPr>
                <w:rFonts w:ascii="Segoe UI Symbol" w:hAnsi="Segoe UI Symbol" w:cs="Segoe UI Symbol"/>
                <w:sz w:val="20"/>
                <w:szCs w:val="20"/>
                <w:lang w:val="en"/>
              </w:rPr>
            </w:pPr>
          </w:p>
        </w:tc>
        <w:tc>
          <w:tcPr>
            <w:tcW w:w="1192" w:type="dxa"/>
            <w:vAlign w:val="center"/>
          </w:tcPr>
          <w:p w14:paraId="6BCDCA06" w14:textId="77777777" w:rsidR="00C11F46" w:rsidRPr="00AF1974" w:rsidRDefault="00C11F46" w:rsidP="002E6603">
            <w:pPr>
              <w:spacing w:after="40"/>
              <w:jc w:val="center"/>
              <w:rPr>
                <w:rFonts w:asciiTheme="majorHAnsi" w:eastAsia="Times New Roman" w:hAnsiTheme="majorHAnsi" w:cs="Arial"/>
              </w:rPr>
            </w:pPr>
            <w:r w:rsidRPr="000E087E">
              <w:rPr>
                <w:rFonts w:ascii="Segoe UI Symbol" w:hAnsi="Segoe UI Symbol" w:cs="Segoe UI Symbol"/>
                <w:sz w:val="20"/>
                <w:szCs w:val="20"/>
                <w:lang w:val="en"/>
              </w:rPr>
              <w:t>✔</w:t>
            </w:r>
          </w:p>
        </w:tc>
        <w:tc>
          <w:tcPr>
            <w:tcW w:w="1544" w:type="dxa"/>
          </w:tcPr>
          <w:p w14:paraId="50CC3101" w14:textId="77777777" w:rsidR="00C11F46" w:rsidRPr="001D38E0" w:rsidRDefault="00C11F46" w:rsidP="002E6603">
            <w:pPr>
              <w:spacing w:after="40"/>
              <w:jc w:val="center"/>
              <w:rPr>
                <w:rFonts w:asciiTheme="majorHAnsi" w:eastAsia="Times New Roman" w:hAnsiTheme="majorHAnsi" w:cs="Arial"/>
              </w:rPr>
            </w:pPr>
            <w:r w:rsidRPr="001D38E0">
              <w:rPr>
                <w:rFonts w:asciiTheme="majorHAnsi" w:eastAsia="Times New Roman" w:hAnsiTheme="majorHAnsi" w:cs="Arial"/>
              </w:rPr>
              <w:t>A / I</w:t>
            </w:r>
          </w:p>
        </w:tc>
      </w:tr>
      <w:tr w:rsidR="00C11F46" w:rsidRPr="00AF1974" w14:paraId="049BCC89" w14:textId="77777777" w:rsidTr="00C11F46">
        <w:trPr>
          <w:trHeight w:val="341"/>
        </w:trPr>
        <w:tc>
          <w:tcPr>
            <w:tcW w:w="5910" w:type="dxa"/>
            <w:shd w:val="clear" w:color="auto" w:fill="45ADAB"/>
            <w:vAlign w:val="center"/>
          </w:tcPr>
          <w:p w14:paraId="1CF98DCE" w14:textId="77777777" w:rsidR="00C11F46" w:rsidRPr="00F06F0A" w:rsidRDefault="00C11F46" w:rsidP="002E6603">
            <w:pPr>
              <w:jc w:val="center"/>
              <w:rPr>
                <w:rFonts w:asciiTheme="majorHAnsi" w:hAnsiTheme="majorHAnsi" w:cs="Arial"/>
                <w:bCs/>
                <w:color w:val="FFFFFF" w:themeColor="background1"/>
              </w:rPr>
            </w:pPr>
            <w:r w:rsidRPr="00F06F0A">
              <w:rPr>
                <w:rFonts w:asciiTheme="majorHAnsi" w:eastAsia="Times New Roman" w:hAnsiTheme="majorHAnsi" w:cs="Arial"/>
                <w:b/>
                <w:color w:val="FFFFFF" w:themeColor="background1"/>
              </w:rPr>
              <w:t>PERSONAL QUALITIES</w:t>
            </w:r>
          </w:p>
        </w:tc>
        <w:tc>
          <w:tcPr>
            <w:tcW w:w="1130" w:type="dxa"/>
            <w:shd w:val="clear" w:color="auto" w:fill="45ADAB"/>
            <w:vAlign w:val="center"/>
          </w:tcPr>
          <w:p w14:paraId="2CC1E025" w14:textId="77777777" w:rsidR="00C11F46" w:rsidRPr="00F06F0A" w:rsidRDefault="00C11F46" w:rsidP="002E6603">
            <w:pPr>
              <w:spacing w:after="40"/>
              <w:jc w:val="center"/>
              <w:rPr>
                <w:rFonts w:asciiTheme="majorHAnsi" w:eastAsia="Times New Roman" w:hAnsiTheme="majorHAnsi" w:cs="Arial"/>
                <w:color w:val="FFFFFF" w:themeColor="background1"/>
              </w:rPr>
            </w:pPr>
            <w:r w:rsidRPr="00F06F0A">
              <w:rPr>
                <w:rFonts w:asciiTheme="majorHAnsi" w:eastAsia="Times New Roman" w:hAnsiTheme="majorHAnsi" w:cs="Arial"/>
                <w:b/>
                <w:color w:val="FFFFFF" w:themeColor="background1"/>
              </w:rPr>
              <w:t>Essential</w:t>
            </w:r>
          </w:p>
        </w:tc>
        <w:tc>
          <w:tcPr>
            <w:tcW w:w="1192" w:type="dxa"/>
            <w:shd w:val="clear" w:color="auto" w:fill="45ADAB"/>
            <w:vAlign w:val="center"/>
          </w:tcPr>
          <w:p w14:paraId="24C0A9C9" w14:textId="77777777" w:rsidR="00C11F46" w:rsidRPr="00F06F0A" w:rsidRDefault="00C11F46" w:rsidP="002E6603">
            <w:pPr>
              <w:spacing w:after="40"/>
              <w:jc w:val="center"/>
              <w:rPr>
                <w:rFonts w:asciiTheme="majorHAnsi" w:eastAsia="Times New Roman" w:hAnsiTheme="majorHAnsi" w:cs="Arial"/>
                <w:color w:val="FFFFFF" w:themeColor="background1"/>
              </w:rPr>
            </w:pPr>
            <w:r w:rsidRPr="00F06F0A">
              <w:rPr>
                <w:rFonts w:asciiTheme="majorHAnsi" w:eastAsia="Times New Roman" w:hAnsiTheme="majorHAnsi" w:cs="Arial"/>
                <w:b/>
                <w:color w:val="FFFFFF" w:themeColor="background1"/>
              </w:rPr>
              <w:t>Desirable</w:t>
            </w:r>
          </w:p>
        </w:tc>
        <w:tc>
          <w:tcPr>
            <w:tcW w:w="1544" w:type="dxa"/>
            <w:shd w:val="clear" w:color="auto" w:fill="45ADAB"/>
            <w:vAlign w:val="center"/>
          </w:tcPr>
          <w:p w14:paraId="0E3E3C4B" w14:textId="77777777" w:rsidR="00C11F46" w:rsidRPr="00F06F0A" w:rsidRDefault="00C11F46" w:rsidP="002E6603">
            <w:pPr>
              <w:spacing w:after="40"/>
              <w:jc w:val="center"/>
              <w:rPr>
                <w:rFonts w:asciiTheme="majorHAnsi" w:eastAsia="Times New Roman" w:hAnsiTheme="majorHAnsi" w:cs="Arial"/>
                <w:color w:val="FFFFFF" w:themeColor="background1"/>
              </w:rPr>
            </w:pPr>
            <w:r w:rsidRPr="00F06F0A">
              <w:rPr>
                <w:rFonts w:asciiTheme="majorHAnsi" w:eastAsia="Times New Roman" w:hAnsiTheme="majorHAnsi" w:cs="Arial"/>
                <w:b/>
                <w:color w:val="FFFFFF" w:themeColor="background1"/>
              </w:rPr>
              <w:t>Evidence collected</w:t>
            </w:r>
          </w:p>
        </w:tc>
      </w:tr>
      <w:tr w:rsidR="00C11F46" w:rsidRPr="00AF1974" w14:paraId="6B28AD88" w14:textId="77777777" w:rsidTr="00C11F46">
        <w:trPr>
          <w:trHeight w:val="582"/>
        </w:trPr>
        <w:tc>
          <w:tcPr>
            <w:tcW w:w="5910" w:type="dxa"/>
            <w:vAlign w:val="center"/>
          </w:tcPr>
          <w:p w14:paraId="68025B97" w14:textId="77777777" w:rsidR="00C11F46" w:rsidRPr="00AF1974" w:rsidRDefault="00C11F46" w:rsidP="002E6603">
            <w:pPr>
              <w:rPr>
                <w:rFonts w:asciiTheme="majorHAnsi" w:hAnsiTheme="majorHAnsi" w:cs="Arial"/>
                <w:bCs/>
              </w:rPr>
            </w:pPr>
            <w:r w:rsidRPr="00343BBB">
              <w:rPr>
                <w:rFonts w:asciiTheme="majorHAnsi" w:hAnsiTheme="majorHAnsi" w:cs="Arial"/>
                <w:bCs/>
              </w:rPr>
              <w:t>Ability to travel between various locations</w:t>
            </w:r>
            <w:r>
              <w:rPr>
                <w:rFonts w:asciiTheme="majorHAnsi" w:hAnsiTheme="majorHAnsi" w:cs="Arial"/>
                <w:bCs/>
              </w:rPr>
              <w:t>.</w:t>
            </w:r>
          </w:p>
        </w:tc>
        <w:tc>
          <w:tcPr>
            <w:tcW w:w="1130" w:type="dxa"/>
          </w:tcPr>
          <w:p w14:paraId="3D80960F" w14:textId="77777777" w:rsidR="00C11F46" w:rsidRPr="00AF1974" w:rsidRDefault="00C11F46" w:rsidP="002E6603">
            <w:pPr>
              <w:spacing w:after="40"/>
              <w:jc w:val="center"/>
              <w:rPr>
                <w:rFonts w:asciiTheme="majorHAnsi" w:eastAsia="Times New Roman" w:hAnsiTheme="majorHAnsi" w:cs="Arial"/>
              </w:rPr>
            </w:pPr>
            <w:r w:rsidRPr="001436BF">
              <w:rPr>
                <w:rFonts w:ascii="Segoe UI Symbol" w:hAnsi="Segoe UI Symbol" w:cs="Segoe UI Symbol"/>
                <w:sz w:val="20"/>
                <w:szCs w:val="20"/>
                <w:lang w:val="en"/>
              </w:rPr>
              <w:t>✔</w:t>
            </w:r>
          </w:p>
        </w:tc>
        <w:tc>
          <w:tcPr>
            <w:tcW w:w="1192" w:type="dxa"/>
            <w:vAlign w:val="center"/>
          </w:tcPr>
          <w:p w14:paraId="09098E00" w14:textId="77777777" w:rsidR="00C11F46" w:rsidRPr="00AF1974" w:rsidRDefault="00C11F46" w:rsidP="002E6603">
            <w:pPr>
              <w:spacing w:after="40"/>
              <w:jc w:val="center"/>
              <w:rPr>
                <w:rFonts w:asciiTheme="majorHAnsi" w:eastAsia="Times New Roman" w:hAnsiTheme="majorHAnsi" w:cs="Arial"/>
              </w:rPr>
            </w:pPr>
          </w:p>
        </w:tc>
        <w:tc>
          <w:tcPr>
            <w:tcW w:w="1544" w:type="dxa"/>
          </w:tcPr>
          <w:p w14:paraId="4E995397" w14:textId="77777777" w:rsidR="00C11F46" w:rsidRPr="00AF1974" w:rsidRDefault="00C11F46" w:rsidP="002E6603">
            <w:pPr>
              <w:spacing w:after="40"/>
              <w:jc w:val="center"/>
              <w:rPr>
                <w:rFonts w:asciiTheme="majorHAnsi" w:eastAsia="Times New Roman" w:hAnsiTheme="majorHAnsi" w:cs="Arial"/>
              </w:rPr>
            </w:pPr>
            <w:r w:rsidRPr="001D38E0">
              <w:rPr>
                <w:rFonts w:asciiTheme="majorHAnsi" w:eastAsia="Times New Roman" w:hAnsiTheme="majorHAnsi" w:cs="Arial"/>
              </w:rPr>
              <w:t>A / I</w:t>
            </w:r>
          </w:p>
        </w:tc>
      </w:tr>
      <w:tr w:rsidR="00C11F46" w:rsidRPr="00AF1974" w14:paraId="30D1AA03" w14:textId="77777777" w:rsidTr="00C11F46">
        <w:trPr>
          <w:trHeight w:val="582"/>
        </w:trPr>
        <w:tc>
          <w:tcPr>
            <w:tcW w:w="5910" w:type="dxa"/>
            <w:vAlign w:val="center"/>
          </w:tcPr>
          <w:p w14:paraId="129626E8" w14:textId="77777777" w:rsidR="00C11F46" w:rsidRPr="00AF1974" w:rsidRDefault="00C11F46" w:rsidP="002E6603">
            <w:pPr>
              <w:rPr>
                <w:rFonts w:asciiTheme="majorHAnsi" w:hAnsiTheme="majorHAnsi" w:cs="Arial"/>
                <w:bCs/>
              </w:rPr>
            </w:pPr>
            <w:r w:rsidRPr="00343BBB">
              <w:rPr>
                <w:rFonts w:asciiTheme="majorHAnsi" w:hAnsiTheme="majorHAnsi" w:cs="Arial"/>
                <w:bCs/>
              </w:rPr>
              <w:t>Understands the principles of equality and diversity</w:t>
            </w:r>
            <w:r>
              <w:rPr>
                <w:rFonts w:asciiTheme="majorHAnsi" w:hAnsiTheme="majorHAnsi" w:cs="Arial"/>
                <w:bCs/>
              </w:rPr>
              <w:t>.</w:t>
            </w:r>
          </w:p>
        </w:tc>
        <w:tc>
          <w:tcPr>
            <w:tcW w:w="1130" w:type="dxa"/>
          </w:tcPr>
          <w:p w14:paraId="255F465C" w14:textId="77777777" w:rsidR="00C11F46" w:rsidRPr="00AF1974" w:rsidRDefault="00C11F46" w:rsidP="002E6603">
            <w:pPr>
              <w:spacing w:after="40"/>
              <w:jc w:val="center"/>
              <w:rPr>
                <w:rFonts w:asciiTheme="majorHAnsi" w:eastAsia="Times New Roman" w:hAnsiTheme="majorHAnsi" w:cs="Arial"/>
              </w:rPr>
            </w:pPr>
            <w:r w:rsidRPr="001436BF">
              <w:rPr>
                <w:rFonts w:ascii="Segoe UI Symbol" w:hAnsi="Segoe UI Symbol" w:cs="Segoe UI Symbol"/>
                <w:sz w:val="20"/>
                <w:szCs w:val="20"/>
                <w:lang w:val="en"/>
              </w:rPr>
              <w:t>✔</w:t>
            </w:r>
          </w:p>
        </w:tc>
        <w:tc>
          <w:tcPr>
            <w:tcW w:w="1192" w:type="dxa"/>
            <w:vAlign w:val="center"/>
          </w:tcPr>
          <w:p w14:paraId="531AF41D" w14:textId="77777777" w:rsidR="00C11F46" w:rsidRPr="00AF1974" w:rsidRDefault="00C11F46" w:rsidP="002E6603">
            <w:pPr>
              <w:spacing w:after="40"/>
              <w:jc w:val="center"/>
              <w:rPr>
                <w:rFonts w:asciiTheme="majorHAnsi" w:eastAsia="Times New Roman" w:hAnsiTheme="majorHAnsi" w:cs="Arial"/>
              </w:rPr>
            </w:pPr>
          </w:p>
        </w:tc>
        <w:tc>
          <w:tcPr>
            <w:tcW w:w="1544" w:type="dxa"/>
          </w:tcPr>
          <w:p w14:paraId="4C13DB52" w14:textId="77777777" w:rsidR="00C11F46" w:rsidRPr="00AF1974" w:rsidRDefault="00C11F46" w:rsidP="002E6603">
            <w:pPr>
              <w:spacing w:after="40"/>
              <w:jc w:val="center"/>
              <w:rPr>
                <w:rFonts w:asciiTheme="majorHAnsi" w:eastAsia="Times New Roman" w:hAnsiTheme="majorHAnsi" w:cs="Arial"/>
              </w:rPr>
            </w:pPr>
            <w:r w:rsidRPr="001D38E0">
              <w:rPr>
                <w:rFonts w:asciiTheme="majorHAnsi" w:eastAsia="Times New Roman" w:hAnsiTheme="majorHAnsi" w:cs="Arial"/>
              </w:rPr>
              <w:t>A / I</w:t>
            </w:r>
          </w:p>
        </w:tc>
      </w:tr>
      <w:tr w:rsidR="00C11F46" w:rsidRPr="00AF1974" w14:paraId="2FB75599" w14:textId="77777777" w:rsidTr="00C11F46">
        <w:trPr>
          <w:trHeight w:val="582"/>
        </w:trPr>
        <w:tc>
          <w:tcPr>
            <w:tcW w:w="5910" w:type="dxa"/>
            <w:vAlign w:val="center"/>
          </w:tcPr>
          <w:p w14:paraId="76740B08" w14:textId="77777777" w:rsidR="00C11F46" w:rsidRPr="00AF1974" w:rsidRDefault="00C11F46" w:rsidP="002E6603">
            <w:pPr>
              <w:rPr>
                <w:rFonts w:asciiTheme="majorHAnsi" w:hAnsiTheme="majorHAnsi" w:cs="Arial"/>
                <w:bCs/>
              </w:rPr>
            </w:pPr>
            <w:r w:rsidRPr="00343BBB">
              <w:rPr>
                <w:rFonts w:asciiTheme="majorHAnsi" w:hAnsiTheme="majorHAnsi" w:cs="Arial"/>
                <w:bCs/>
              </w:rPr>
              <w:lastRenderedPageBreak/>
              <w:t>Commitment to addressing health inequalities and patient empowerment</w:t>
            </w:r>
            <w:r>
              <w:rPr>
                <w:rFonts w:asciiTheme="majorHAnsi" w:hAnsiTheme="majorHAnsi" w:cs="Arial"/>
                <w:bCs/>
              </w:rPr>
              <w:t>.</w:t>
            </w:r>
          </w:p>
        </w:tc>
        <w:tc>
          <w:tcPr>
            <w:tcW w:w="1130" w:type="dxa"/>
          </w:tcPr>
          <w:p w14:paraId="5CD818DB" w14:textId="77777777" w:rsidR="00C11F46" w:rsidRPr="00AF1974" w:rsidRDefault="00C11F46" w:rsidP="002E6603">
            <w:pPr>
              <w:spacing w:after="40"/>
              <w:jc w:val="center"/>
              <w:rPr>
                <w:rFonts w:asciiTheme="majorHAnsi" w:eastAsia="Times New Roman" w:hAnsiTheme="majorHAnsi" w:cs="Arial"/>
              </w:rPr>
            </w:pPr>
            <w:r w:rsidRPr="001436BF">
              <w:rPr>
                <w:rFonts w:ascii="Segoe UI Symbol" w:hAnsi="Segoe UI Symbol" w:cs="Segoe UI Symbol"/>
                <w:sz w:val="20"/>
                <w:szCs w:val="20"/>
                <w:lang w:val="en"/>
              </w:rPr>
              <w:t>✔</w:t>
            </w:r>
          </w:p>
        </w:tc>
        <w:tc>
          <w:tcPr>
            <w:tcW w:w="1192" w:type="dxa"/>
            <w:vAlign w:val="center"/>
          </w:tcPr>
          <w:p w14:paraId="693E7993" w14:textId="77777777" w:rsidR="00C11F46" w:rsidRPr="00AF1974" w:rsidRDefault="00C11F46" w:rsidP="002E6603">
            <w:pPr>
              <w:spacing w:after="40"/>
              <w:jc w:val="center"/>
              <w:rPr>
                <w:rFonts w:asciiTheme="majorHAnsi" w:eastAsia="Times New Roman" w:hAnsiTheme="majorHAnsi" w:cs="Arial"/>
              </w:rPr>
            </w:pPr>
          </w:p>
        </w:tc>
        <w:tc>
          <w:tcPr>
            <w:tcW w:w="1544" w:type="dxa"/>
          </w:tcPr>
          <w:p w14:paraId="1CCAEB73" w14:textId="77777777" w:rsidR="00C11F46" w:rsidRPr="00AF1974" w:rsidRDefault="00C11F46" w:rsidP="002E6603">
            <w:pPr>
              <w:spacing w:after="40"/>
              <w:jc w:val="center"/>
              <w:rPr>
                <w:rFonts w:asciiTheme="majorHAnsi" w:eastAsia="Times New Roman" w:hAnsiTheme="majorHAnsi" w:cs="Arial"/>
              </w:rPr>
            </w:pPr>
            <w:r w:rsidRPr="001D38E0">
              <w:rPr>
                <w:rFonts w:asciiTheme="majorHAnsi" w:eastAsia="Times New Roman" w:hAnsiTheme="majorHAnsi" w:cs="Arial"/>
              </w:rPr>
              <w:t>A / I</w:t>
            </w:r>
          </w:p>
        </w:tc>
      </w:tr>
      <w:tr w:rsidR="00C11F46" w:rsidRPr="00AF1974" w14:paraId="0FE07FC2" w14:textId="77777777" w:rsidTr="00C11F46">
        <w:trPr>
          <w:trHeight w:val="582"/>
        </w:trPr>
        <w:tc>
          <w:tcPr>
            <w:tcW w:w="5910" w:type="dxa"/>
            <w:vAlign w:val="center"/>
          </w:tcPr>
          <w:p w14:paraId="275B989D" w14:textId="77777777" w:rsidR="00C11F46" w:rsidRPr="00AF1974" w:rsidRDefault="00C11F46" w:rsidP="002E6603">
            <w:pPr>
              <w:rPr>
                <w:rFonts w:asciiTheme="majorHAnsi" w:hAnsiTheme="majorHAnsi" w:cs="Arial"/>
                <w:bCs/>
              </w:rPr>
            </w:pPr>
            <w:r w:rsidRPr="00343BBB">
              <w:rPr>
                <w:rFonts w:asciiTheme="majorHAnsi" w:hAnsiTheme="majorHAnsi" w:cs="Arial"/>
                <w:bCs/>
              </w:rPr>
              <w:t>Patient advocate</w:t>
            </w:r>
            <w:r>
              <w:rPr>
                <w:rFonts w:asciiTheme="majorHAnsi" w:hAnsiTheme="majorHAnsi" w:cs="Arial"/>
                <w:bCs/>
              </w:rPr>
              <w:t>.</w:t>
            </w:r>
          </w:p>
        </w:tc>
        <w:tc>
          <w:tcPr>
            <w:tcW w:w="1130" w:type="dxa"/>
          </w:tcPr>
          <w:p w14:paraId="7FFA8431" w14:textId="77777777" w:rsidR="00C11F46" w:rsidRPr="00AF1974" w:rsidRDefault="00C11F46" w:rsidP="002E6603">
            <w:pPr>
              <w:spacing w:after="40"/>
              <w:jc w:val="center"/>
              <w:rPr>
                <w:rFonts w:asciiTheme="majorHAnsi" w:eastAsia="Times New Roman" w:hAnsiTheme="majorHAnsi" w:cs="Arial"/>
              </w:rPr>
            </w:pPr>
            <w:r w:rsidRPr="001436BF">
              <w:rPr>
                <w:rFonts w:ascii="Segoe UI Symbol" w:hAnsi="Segoe UI Symbol" w:cs="Segoe UI Symbol"/>
                <w:sz w:val="20"/>
                <w:szCs w:val="20"/>
                <w:lang w:val="en"/>
              </w:rPr>
              <w:t>✔</w:t>
            </w:r>
          </w:p>
        </w:tc>
        <w:tc>
          <w:tcPr>
            <w:tcW w:w="1192" w:type="dxa"/>
            <w:vAlign w:val="center"/>
          </w:tcPr>
          <w:p w14:paraId="48AE3EBE" w14:textId="77777777" w:rsidR="00C11F46" w:rsidRPr="00AF1974" w:rsidRDefault="00C11F46" w:rsidP="002E6603">
            <w:pPr>
              <w:spacing w:after="40"/>
              <w:jc w:val="center"/>
              <w:rPr>
                <w:rFonts w:asciiTheme="majorHAnsi" w:eastAsia="Times New Roman" w:hAnsiTheme="majorHAnsi" w:cs="Arial"/>
              </w:rPr>
            </w:pPr>
          </w:p>
        </w:tc>
        <w:tc>
          <w:tcPr>
            <w:tcW w:w="1544" w:type="dxa"/>
          </w:tcPr>
          <w:p w14:paraId="5FA9CB13" w14:textId="77777777" w:rsidR="00C11F46" w:rsidRPr="00AF1974" w:rsidRDefault="00C11F46" w:rsidP="002E6603">
            <w:pPr>
              <w:spacing w:after="40"/>
              <w:jc w:val="center"/>
              <w:rPr>
                <w:rFonts w:asciiTheme="majorHAnsi" w:eastAsia="Times New Roman" w:hAnsiTheme="majorHAnsi" w:cs="Arial"/>
              </w:rPr>
            </w:pPr>
            <w:r w:rsidRPr="001D38E0">
              <w:rPr>
                <w:rFonts w:asciiTheme="majorHAnsi" w:eastAsia="Times New Roman" w:hAnsiTheme="majorHAnsi" w:cs="Arial"/>
              </w:rPr>
              <w:t>A / I</w:t>
            </w:r>
          </w:p>
        </w:tc>
      </w:tr>
    </w:tbl>
    <w:p w14:paraId="5F5496B7" w14:textId="06C7DF46" w:rsidR="00735E08" w:rsidRPr="00735E08" w:rsidRDefault="00735E08" w:rsidP="00735E08">
      <w:pPr>
        <w:rPr>
          <w:sz w:val="24"/>
          <w:szCs w:val="24"/>
        </w:rPr>
        <w:sectPr w:rsidR="00735E08" w:rsidRPr="00735E08" w:rsidSect="00764A11">
          <w:pgSz w:w="11910" w:h="16840"/>
          <w:pgMar w:top="1120" w:right="711" w:bottom="0" w:left="740" w:header="720" w:footer="720" w:gutter="0"/>
          <w:cols w:space="720"/>
        </w:sectPr>
      </w:pPr>
    </w:p>
    <w:p w14:paraId="1A572540" w14:textId="3344C68E" w:rsidR="001545AC" w:rsidRPr="00CE083F" w:rsidRDefault="001545AC" w:rsidP="00872367">
      <w:pPr>
        <w:pStyle w:val="BodyText"/>
        <w:rPr>
          <w:sz w:val="20"/>
        </w:rPr>
      </w:pPr>
    </w:p>
    <w:sectPr w:rsidR="001545AC" w:rsidRPr="00CE083F">
      <w:pgSz w:w="11910" w:h="16840"/>
      <w:pgMar w:top="840" w:right="1300" w:bottom="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B3957" w14:textId="77777777" w:rsidR="00282407" w:rsidRDefault="00282407" w:rsidP="00C11F46">
      <w:r>
        <w:separator/>
      </w:r>
    </w:p>
  </w:endnote>
  <w:endnote w:type="continuationSeparator" w:id="0">
    <w:p w14:paraId="606C8AFC" w14:textId="77777777" w:rsidR="00282407" w:rsidRDefault="00282407" w:rsidP="00C1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7FA5" w14:textId="77777777" w:rsidR="00282407" w:rsidRDefault="00282407" w:rsidP="00C11F46">
      <w:r>
        <w:separator/>
      </w:r>
    </w:p>
  </w:footnote>
  <w:footnote w:type="continuationSeparator" w:id="0">
    <w:p w14:paraId="15A4F7F7" w14:textId="77777777" w:rsidR="00282407" w:rsidRDefault="00282407" w:rsidP="00C11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475AF"/>
    <w:multiLevelType w:val="hybridMultilevel"/>
    <w:tmpl w:val="245E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935FD"/>
    <w:multiLevelType w:val="hybridMultilevel"/>
    <w:tmpl w:val="E84C6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93CAD"/>
    <w:multiLevelType w:val="hybridMultilevel"/>
    <w:tmpl w:val="DE3E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21572"/>
    <w:multiLevelType w:val="hybridMultilevel"/>
    <w:tmpl w:val="C8E6B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266B8E"/>
    <w:multiLevelType w:val="hybridMultilevel"/>
    <w:tmpl w:val="D5DCD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25542F"/>
    <w:multiLevelType w:val="hybridMultilevel"/>
    <w:tmpl w:val="CFEE7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77793B"/>
    <w:multiLevelType w:val="hybridMultilevel"/>
    <w:tmpl w:val="3670C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2F21DB"/>
    <w:multiLevelType w:val="hybridMultilevel"/>
    <w:tmpl w:val="2BAE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8172D4"/>
    <w:multiLevelType w:val="multilevel"/>
    <w:tmpl w:val="15D25962"/>
    <w:lvl w:ilvl="0">
      <w:start w:val="1"/>
      <w:numFmt w:val="decimal"/>
      <w:pStyle w:val="BulletList1"/>
      <w:lvlText w:val=""/>
      <w:lvlJc w:val="left"/>
      <w:pPr>
        <w:tabs>
          <w:tab w:val="num" w:pos="340"/>
        </w:tabs>
        <w:ind w:left="340" w:hanging="380"/>
      </w:pPr>
      <w:rPr>
        <w:rFonts w:ascii="Wingdings 2" w:hAnsi="Wingdings 2" w:hint="default"/>
        <w:color w:val="003D79"/>
      </w:rPr>
    </w:lvl>
    <w:lvl w:ilvl="1">
      <w:start w:val="1"/>
      <w:numFmt w:val="lowerLetter"/>
      <w:pStyle w:val="BulletList2"/>
      <w:lvlText w:val=""/>
      <w:lvlJc w:val="left"/>
      <w:pPr>
        <w:tabs>
          <w:tab w:val="num" w:pos="680"/>
        </w:tabs>
        <w:ind w:left="680" w:hanging="340"/>
      </w:pPr>
      <w:rPr>
        <w:rFonts w:ascii="Wingdings 2" w:hAnsi="Wingdings 2" w:hint="default"/>
        <w:color w:val="003D79"/>
      </w:rPr>
    </w:lvl>
    <w:lvl w:ilvl="2">
      <w:start w:val="1"/>
      <w:numFmt w:val="lowerRoman"/>
      <w:pStyle w:val="BulletList3"/>
      <w:lvlText w:val=""/>
      <w:lvlJc w:val="left"/>
      <w:pPr>
        <w:tabs>
          <w:tab w:val="num" w:pos="1020"/>
        </w:tabs>
        <w:ind w:left="1020" w:hanging="340"/>
      </w:pPr>
      <w:rPr>
        <w:rFonts w:ascii="Wingdings" w:hAnsi="Wingdings" w:hint="default"/>
        <w:color w:val="003D79"/>
      </w:rPr>
    </w:lvl>
    <w:lvl w:ilvl="3">
      <w:start w:val="1"/>
      <w:numFmt w:val="decimal"/>
      <w:pStyle w:val="BulletList4"/>
      <w:lvlText w:val="·"/>
      <w:lvlJc w:val="left"/>
      <w:pPr>
        <w:tabs>
          <w:tab w:val="num" w:pos="0"/>
        </w:tabs>
        <w:ind w:left="0" w:firstLine="0"/>
      </w:pPr>
      <w:rPr>
        <w:rFonts w:ascii="Symbol" w:hAnsi="Symbol" w:hint="default"/>
      </w:rPr>
    </w:lvl>
    <w:lvl w:ilvl="4">
      <w:start w:val="1"/>
      <w:numFmt w:val="lowerLetter"/>
      <w:pStyle w:val="BulletList5"/>
      <w:lvlText w:val="·"/>
      <w:lvlJc w:val="left"/>
      <w:pPr>
        <w:tabs>
          <w:tab w:val="num" w:pos="0"/>
        </w:tabs>
        <w:ind w:left="0" w:firstLine="0"/>
      </w:pPr>
      <w:rPr>
        <w:rFonts w:ascii="Symbol" w:hAnsi="Symbol" w:hint="default"/>
      </w:rPr>
    </w:lvl>
    <w:lvl w:ilvl="5">
      <w:start w:val="1"/>
      <w:numFmt w:val="lowerRoman"/>
      <w:pStyle w:val="BulletList6"/>
      <w:lvlText w:val="·"/>
      <w:lvlJc w:val="left"/>
      <w:pPr>
        <w:tabs>
          <w:tab w:val="num" w:pos="0"/>
        </w:tabs>
        <w:ind w:left="0" w:firstLine="0"/>
      </w:pPr>
      <w:rPr>
        <w:rFonts w:ascii="Symbol" w:hAnsi="Symbol" w:hint="default"/>
      </w:rPr>
    </w:lvl>
    <w:lvl w:ilvl="6">
      <w:start w:val="1"/>
      <w:numFmt w:val="decimal"/>
      <w:pStyle w:val="BulletList7"/>
      <w:lvlText w:val="·"/>
      <w:lvlJc w:val="left"/>
      <w:pPr>
        <w:tabs>
          <w:tab w:val="num" w:pos="0"/>
        </w:tabs>
        <w:ind w:left="0" w:firstLine="0"/>
      </w:pPr>
      <w:rPr>
        <w:rFonts w:ascii="Symbol" w:hAnsi="Symbol" w:hint="default"/>
      </w:rPr>
    </w:lvl>
    <w:lvl w:ilvl="7">
      <w:start w:val="1"/>
      <w:numFmt w:val="lowerLetter"/>
      <w:pStyle w:val="BulletList8"/>
      <w:lvlText w:val="·"/>
      <w:lvlJc w:val="left"/>
      <w:pPr>
        <w:tabs>
          <w:tab w:val="num" w:pos="0"/>
        </w:tabs>
        <w:ind w:left="0" w:firstLine="0"/>
      </w:pPr>
      <w:rPr>
        <w:rFonts w:ascii="Symbol" w:hAnsi="Symbol" w:hint="default"/>
      </w:rPr>
    </w:lvl>
    <w:lvl w:ilvl="8">
      <w:start w:val="1"/>
      <w:numFmt w:val="lowerRoman"/>
      <w:pStyle w:val="BulletList9"/>
      <w:lvlText w:val="·"/>
      <w:lvlJc w:val="left"/>
      <w:pPr>
        <w:tabs>
          <w:tab w:val="num" w:pos="0"/>
        </w:tabs>
        <w:ind w:left="0" w:firstLine="0"/>
      </w:pPr>
      <w:rPr>
        <w:rFonts w:ascii="Symbol" w:hAnsi="Symbol" w:hint="default"/>
      </w:rPr>
    </w:lvl>
  </w:abstractNum>
  <w:num w:numId="1" w16cid:durableId="824008901">
    <w:abstractNumId w:val="8"/>
  </w:num>
  <w:num w:numId="2" w16cid:durableId="310334448">
    <w:abstractNumId w:val="4"/>
  </w:num>
  <w:num w:numId="3" w16cid:durableId="682828493">
    <w:abstractNumId w:val="5"/>
  </w:num>
  <w:num w:numId="4" w16cid:durableId="947273799">
    <w:abstractNumId w:val="0"/>
  </w:num>
  <w:num w:numId="5" w16cid:durableId="1280182683">
    <w:abstractNumId w:val="2"/>
  </w:num>
  <w:num w:numId="6" w16cid:durableId="1818758608">
    <w:abstractNumId w:val="3"/>
  </w:num>
  <w:num w:numId="7" w16cid:durableId="1929996130">
    <w:abstractNumId w:val="7"/>
  </w:num>
  <w:num w:numId="8" w16cid:durableId="1169443853">
    <w:abstractNumId w:val="6"/>
  </w:num>
  <w:num w:numId="9" w16cid:durableId="132300183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AC"/>
    <w:rsid w:val="00035B34"/>
    <w:rsid w:val="00045F14"/>
    <w:rsid w:val="00052996"/>
    <w:rsid w:val="00055A9A"/>
    <w:rsid w:val="000742C7"/>
    <w:rsid w:val="000A2743"/>
    <w:rsid w:val="000A3B6E"/>
    <w:rsid w:val="000E2A93"/>
    <w:rsid w:val="000F7CF4"/>
    <w:rsid w:val="00111E6A"/>
    <w:rsid w:val="001271D2"/>
    <w:rsid w:val="001545AC"/>
    <w:rsid w:val="00173F77"/>
    <w:rsid w:val="00177088"/>
    <w:rsid w:val="001810CF"/>
    <w:rsid w:val="001818E2"/>
    <w:rsid w:val="001856AC"/>
    <w:rsid w:val="00193DC6"/>
    <w:rsid w:val="0019581A"/>
    <w:rsid w:val="001C09B6"/>
    <w:rsid w:val="001D5B35"/>
    <w:rsid w:val="001D7730"/>
    <w:rsid w:val="00211229"/>
    <w:rsid w:val="00212606"/>
    <w:rsid w:val="002152D3"/>
    <w:rsid w:val="00220A6B"/>
    <w:rsid w:val="00236D25"/>
    <w:rsid w:val="00243775"/>
    <w:rsid w:val="002544BA"/>
    <w:rsid w:val="002561FF"/>
    <w:rsid w:val="00272BAC"/>
    <w:rsid w:val="00282407"/>
    <w:rsid w:val="0028741D"/>
    <w:rsid w:val="002A71B5"/>
    <w:rsid w:val="002B15EC"/>
    <w:rsid w:val="002D0CF2"/>
    <w:rsid w:val="002E6A24"/>
    <w:rsid w:val="00307DFE"/>
    <w:rsid w:val="003121C9"/>
    <w:rsid w:val="003251FF"/>
    <w:rsid w:val="003351B2"/>
    <w:rsid w:val="00353BEF"/>
    <w:rsid w:val="00357162"/>
    <w:rsid w:val="00386CDF"/>
    <w:rsid w:val="003A30F0"/>
    <w:rsid w:val="003B0191"/>
    <w:rsid w:val="003C1CE9"/>
    <w:rsid w:val="003C57D1"/>
    <w:rsid w:val="003D1E9A"/>
    <w:rsid w:val="003D4F53"/>
    <w:rsid w:val="00400670"/>
    <w:rsid w:val="0040448E"/>
    <w:rsid w:val="00427257"/>
    <w:rsid w:val="004349F7"/>
    <w:rsid w:val="00441E2D"/>
    <w:rsid w:val="00464025"/>
    <w:rsid w:val="00474B6A"/>
    <w:rsid w:val="00475BD4"/>
    <w:rsid w:val="004D15EC"/>
    <w:rsid w:val="004D7B19"/>
    <w:rsid w:val="004E28EE"/>
    <w:rsid w:val="004E5960"/>
    <w:rsid w:val="004E70AD"/>
    <w:rsid w:val="004F1ABE"/>
    <w:rsid w:val="00504960"/>
    <w:rsid w:val="005056EF"/>
    <w:rsid w:val="00517A91"/>
    <w:rsid w:val="00525696"/>
    <w:rsid w:val="00531623"/>
    <w:rsid w:val="00544851"/>
    <w:rsid w:val="00554BB1"/>
    <w:rsid w:val="00566F57"/>
    <w:rsid w:val="0058173C"/>
    <w:rsid w:val="00586658"/>
    <w:rsid w:val="00594000"/>
    <w:rsid w:val="005B601E"/>
    <w:rsid w:val="005F503C"/>
    <w:rsid w:val="00604536"/>
    <w:rsid w:val="00630043"/>
    <w:rsid w:val="00641E10"/>
    <w:rsid w:val="00665B98"/>
    <w:rsid w:val="00677B5C"/>
    <w:rsid w:val="00684E3F"/>
    <w:rsid w:val="006B0710"/>
    <w:rsid w:val="006C3354"/>
    <w:rsid w:val="00705C02"/>
    <w:rsid w:val="007224D8"/>
    <w:rsid w:val="00733DDA"/>
    <w:rsid w:val="00735E08"/>
    <w:rsid w:val="007445DD"/>
    <w:rsid w:val="00760254"/>
    <w:rsid w:val="007606FD"/>
    <w:rsid w:val="00764A11"/>
    <w:rsid w:val="007813D3"/>
    <w:rsid w:val="007B175C"/>
    <w:rsid w:val="007C0E96"/>
    <w:rsid w:val="007E078C"/>
    <w:rsid w:val="007E1995"/>
    <w:rsid w:val="007E339F"/>
    <w:rsid w:val="007F0AF2"/>
    <w:rsid w:val="007F17F1"/>
    <w:rsid w:val="008042A0"/>
    <w:rsid w:val="00810910"/>
    <w:rsid w:val="00827FD5"/>
    <w:rsid w:val="00831B3A"/>
    <w:rsid w:val="008415C6"/>
    <w:rsid w:val="00851A9E"/>
    <w:rsid w:val="00856657"/>
    <w:rsid w:val="00863102"/>
    <w:rsid w:val="00872367"/>
    <w:rsid w:val="00872478"/>
    <w:rsid w:val="008B3804"/>
    <w:rsid w:val="008C790E"/>
    <w:rsid w:val="008D2B09"/>
    <w:rsid w:val="008D470F"/>
    <w:rsid w:val="008D796F"/>
    <w:rsid w:val="008E5D3F"/>
    <w:rsid w:val="008F0F9F"/>
    <w:rsid w:val="009039BB"/>
    <w:rsid w:val="00903EF3"/>
    <w:rsid w:val="00904B61"/>
    <w:rsid w:val="00912CF6"/>
    <w:rsid w:val="00915B56"/>
    <w:rsid w:val="00923C58"/>
    <w:rsid w:val="00926AC8"/>
    <w:rsid w:val="00937227"/>
    <w:rsid w:val="00966BE5"/>
    <w:rsid w:val="00972F13"/>
    <w:rsid w:val="00983809"/>
    <w:rsid w:val="009946DE"/>
    <w:rsid w:val="009B27E6"/>
    <w:rsid w:val="009C0826"/>
    <w:rsid w:val="009C3368"/>
    <w:rsid w:val="009C4B1F"/>
    <w:rsid w:val="009F41C8"/>
    <w:rsid w:val="00A217CD"/>
    <w:rsid w:val="00A22E91"/>
    <w:rsid w:val="00A27037"/>
    <w:rsid w:val="00A463C7"/>
    <w:rsid w:val="00A6472C"/>
    <w:rsid w:val="00A75419"/>
    <w:rsid w:val="00A87CDB"/>
    <w:rsid w:val="00A92011"/>
    <w:rsid w:val="00A954F9"/>
    <w:rsid w:val="00A9567F"/>
    <w:rsid w:val="00AA17CB"/>
    <w:rsid w:val="00AB6AC2"/>
    <w:rsid w:val="00AC64AE"/>
    <w:rsid w:val="00AD09B8"/>
    <w:rsid w:val="00AD3965"/>
    <w:rsid w:val="00AE7909"/>
    <w:rsid w:val="00B110AF"/>
    <w:rsid w:val="00B37A86"/>
    <w:rsid w:val="00B44309"/>
    <w:rsid w:val="00B46F9E"/>
    <w:rsid w:val="00B574BE"/>
    <w:rsid w:val="00B642EF"/>
    <w:rsid w:val="00B81EE2"/>
    <w:rsid w:val="00BB115F"/>
    <w:rsid w:val="00BB47AF"/>
    <w:rsid w:val="00BB5446"/>
    <w:rsid w:val="00BB5635"/>
    <w:rsid w:val="00BC4800"/>
    <w:rsid w:val="00BD32E6"/>
    <w:rsid w:val="00C11F10"/>
    <w:rsid w:val="00C11F46"/>
    <w:rsid w:val="00C167B2"/>
    <w:rsid w:val="00C30920"/>
    <w:rsid w:val="00C43C75"/>
    <w:rsid w:val="00C906D1"/>
    <w:rsid w:val="00C90F9E"/>
    <w:rsid w:val="00CA5DB6"/>
    <w:rsid w:val="00CB0CBB"/>
    <w:rsid w:val="00CB2EFC"/>
    <w:rsid w:val="00CD4D22"/>
    <w:rsid w:val="00CD64E1"/>
    <w:rsid w:val="00CE083F"/>
    <w:rsid w:val="00CF7426"/>
    <w:rsid w:val="00D27F2A"/>
    <w:rsid w:val="00D50938"/>
    <w:rsid w:val="00D52786"/>
    <w:rsid w:val="00D573FD"/>
    <w:rsid w:val="00D61D66"/>
    <w:rsid w:val="00D86252"/>
    <w:rsid w:val="00DB42A4"/>
    <w:rsid w:val="00DC4EC0"/>
    <w:rsid w:val="00DC6457"/>
    <w:rsid w:val="00DD0FA9"/>
    <w:rsid w:val="00DD29E7"/>
    <w:rsid w:val="00DE4D92"/>
    <w:rsid w:val="00DF3279"/>
    <w:rsid w:val="00E01A40"/>
    <w:rsid w:val="00E02441"/>
    <w:rsid w:val="00E1628C"/>
    <w:rsid w:val="00E2748F"/>
    <w:rsid w:val="00E32935"/>
    <w:rsid w:val="00E57637"/>
    <w:rsid w:val="00E65F1D"/>
    <w:rsid w:val="00E67DCF"/>
    <w:rsid w:val="00E73D3B"/>
    <w:rsid w:val="00E80A6B"/>
    <w:rsid w:val="00E86E56"/>
    <w:rsid w:val="00E90278"/>
    <w:rsid w:val="00E95817"/>
    <w:rsid w:val="00E97056"/>
    <w:rsid w:val="00EA189E"/>
    <w:rsid w:val="00EA6ABF"/>
    <w:rsid w:val="00EB2094"/>
    <w:rsid w:val="00EE0721"/>
    <w:rsid w:val="00EE0EA6"/>
    <w:rsid w:val="00EE594B"/>
    <w:rsid w:val="00EE666F"/>
    <w:rsid w:val="00EF4749"/>
    <w:rsid w:val="00F06C3F"/>
    <w:rsid w:val="00F153B6"/>
    <w:rsid w:val="00F51A11"/>
    <w:rsid w:val="00F615FD"/>
    <w:rsid w:val="00F97D33"/>
    <w:rsid w:val="00FB0576"/>
    <w:rsid w:val="00FB10E1"/>
    <w:rsid w:val="00FB2EAA"/>
    <w:rsid w:val="00FB3562"/>
    <w:rsid w:val="00FB39A5"/>
    <w:rsid w:val="00FD5CB6"/>
    <w:rsid w:val="00FE1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B951"/>
  <w15:docId w15:val="{5E4EC901-B8D7-40E5-AA69-662CCC12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link w:val="Heading1Char"/>
    <w:uiPriority w:val="1"/>
    <w:qFormat/>
    <w:pPr>
      <w:spacing w:before="50"/>
      <w:ind w:left="677"/>
      <w:outlineLvl w:val="0"/>
    </w:pPr>
    <w:rPr>
      <w:b/>
      <w:bCs/>
      <w:sz w:val="48"/>
      <w:szCs w:val="48"/>
    </w:rPr>
  </w:style>
  <w:style w:type="paragraph" w:styleId="Heading2">
    <w:name w:val="heading 2"/>
    <w:basedOn w:val="Normal"/>
    <w:uiPriority w:val="1"/>
    <w:qFormat/>
    <w:pPr>
      <w:spacing w:before="264"/>
      <w:ind w:left="308"/>
      <w:outlineLvl w:val="1"/>
    </w:pPr>
    <w:rPr>
      <w:b/>
      <w:bCs/>
      <w:sz w:val="28"/>
      <w:szCs w:val="28"/>
    </w:rPr>
  </w:style>
  <w:style w:type="paragraph" w:styleId="Heading3">
    <w:name w:val="heading 3"/>
    <w:basedOn w:val="Normal"/>
    <w:uiPriority w:val="1"/>
    <w:qFormat/>
    <w:pPr>
      <w:ind w:left="677"/>
      <w:outlineLvl w:val="2"/>
    </w:pPr>
    <w:rPr>
      <w:sz w:val="28"/>
      <w:szCs w:val="28"/>
    </w:rPr>
  </w:style>
  <w:style w:type="paragraph" w:styleId="Heading4">
    <w:name w:val="heading 4"/>
    <w:basedOn w:val="Normal"/>
    <w:link w:val="Heading4Char"/>
    <w:uiPriority w:val="1"/>
    <w:qFormat/>
    <w:pPr>
      <w:ind w:left="677"/>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677" w:hanging="567"/>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AE790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59"/>
    <w:rsid w:val="003251FF"/>
    <w:pPr>
      <w:widowControl/>
      <w:autoSpaceDE/>
      <w:autoSpaceDN/>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51FF"/>
    <w:pPr>
      <w:widowControl/>
      <w:adjustRightInd w:val="0"/>
    </w:pPr>
    <w:rPr>
      <w:rFonts w:ascii="Arial" w:hAnsi="Arial" w:cs="Arial"/>
      <w:color w:val="000000"/>
      <w:sz w:val="24"/>
      <w:szCs w:val="24"/>
      <w:lang w:val="en-GB"/>
    </w:rPr>
  </w:style>
  <w:style w:type="paragraph" w:styleId="NoSpacing">
    <w:name w:val="No Spacing"/>
    <w:uiPriority w:val="1"/>
    <w:qFormat/>
    <w:rsid w:val="003251FF"/>
    <w:pPr>
      <w:widowControl/>
      <w:autoSpaceDE/>
      <w:autoSpaceDN/>
    </w:pPr>
    <w:rPr>
      <w:rFonts w:eastAsiaTheme="minorEastAsia"/>
      <w:sz w:val="24"/>
      <w:szCs w:val="24"/>
    </w:rPr>
  </w:style>
  <w:style w:type="table" w:customStyle="1" w:styleId="GridTable4-Accent11">
    <w:name w:val="Grid Table 4 - Accent 11"/>
    <w:basedOn w:val="TableNormal"/>
    <w:uiPriority w:val="49"/>
    <w:rsid w:val="003251FF"/>
    <w:pPr>
      <w:widowControl/>
      <w:autoSpaceDE/>
      <w:autoSpaceDN/>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831B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B3A"/>
    <w:rPr>
      <w:rFonts w:ascii="Segoe UI" w:eastAsia="Calibri" w:hAnsi="Segoe UI" w:cs="Segoe UI"/>
      <w:sz w:val="18"/>
      <w:szCs w:val="18"/>
      <w:lang w:val="en-GB" w:eastAsia="en-GB" w:bidi="en-GB"/>
    </w:rPr>
  </w:style>
  <w:style w:type="character" w:styleId="Hyperlink">
    <w:name w:val="Hyperlink"/>
    <w:basedOn w:val="DefaultParagraphFont"/>
    <w:uiPriority w:val="99"/>
    <w:unhideWhenUsed/>
    <w:rsid w:val="00D52786"/>
    <w:rPr>
      <w:color w:val="0000FF" w:themeColor="hyperlink"/>
      <w:u w:val="single"/>
    </w:rPr>
  </w:style>
  <w:style w:type="character" w:customStyle="1" w:styleId="BodyTextChar">
    <w:name w:val="Body Text Char"/>
    <w:basedOn w:val="DefaultParagraphFont"/>
    <w:link w:val="BodyText"/>
    <w:uiPriority w:val="1"/>
    <w:rsid w:val="00A217CD"/>
    <w:rPr>
      <w:rFonts w:ascii="Calibri" w:eastAsia="Calibri" w:hAnsi="Calibri" w:cs="Calibri"/>
      <w:sz w:val="24"/>
      <w:szCs w:val="24"/>
      <w:lang w:val="en-GB" w:eastAsia="en-GB" w:bidi="en-GB"/>
    </w:rPr>
  </w:style>
  <w:style w:type="character" w:styleId="CommentReference">
    <w:name w:val="annotation reference"/>
    <w:basedOn w:val="DefaultParagraphFont"/>
    <w:uiPriority w:val="99"/>
    <w:semiHidden/>
    <w:unhideWhenUsed/>
    <w:rsid w:val="003351B2"/>
    <w:rPr>
      <w:sz w:val="16"/>
      <w:szCs w:val="16"/>
    </w:rPr>
  </w:style>
  <w:style w:type="paragraph" w:styleId="CommentText">
    <w:name w:val="annotation text"/>
    <w:basedOn w:val="Normal"/>
    <w:link w:val="CommentTextChar"/>
    <w:uiPriority w:val="99"/>
    <w:unhideWhenUsed/>
    <w:rsid w:val="003351B2"/>
    <w:rPr>
      <w:sz w:val="20"/>
      <w:szCs w:val="20"/>
    </w:rPr>
  </w:style>
  <w:style w:type="character" w:customStyle="1" w:styleId="CommentTextChar">
    <w:name w:val="Comment Text Char"/>
    <w:basedOn w:val="DefaultParagraphFont"/>
    <w:link w:val="CommentText"/>
    <w:uiPriority w:val="99"/>
    <w:rsid w:val="003351B2"/>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351B2"/>
    <w:rPr>
      <w:b/>
      <w:bCs/>
    </w:rPr>
  </w:style>
  <w:style w:type="character" w:customStyle="1" w:styleId="CommentSubjectChar">
    <w:name w:val="Comment Subject Char"/>
    <w:basedOn w:val="CommentTextChar"/>
    <w:link w:val="CommentSubject"/>
    <w:uiPriority w:val="99"/>
    <w:semiHidden/>
    <w:rsid w:val="003351B2"/>
    <w:rPr>
      <w:rFonts w:ascii="Calibri" w:eastAsia="Calibri" w:hAnsi="Calibri" w:cs="Calibri"/>
      <w:b/>
      <w:bCs/>
      <w:sz w:val="20"/>
      <w:szCs w:val="20"/>
      <w:lang w:val="en-GB" w:eastAsia="en-GB" w:bidi="en-GB"/>
    </w:rPr>
  </w:style>
  <w:style w:type="character" w:customStyle="1" w:styleId="Heading4Char">
    <w:name w:val="Heading 4 Char"/>
    <w:basedOn w:val="DefaultParagraphFont"/>
    <w:link w:val="Heading4"/>
    <w:uiPriority w:val="1"/>
    <w:rsid w:val="007E339F"/>
    <w:rPr>
      <w:rFonts w:ascii="Calibri" w:eastAsia="Calibri" w:hAnsi="Calibri" w:cs="Calibri"/>
      <w:b/>
      <w:bCs/>
      <w:sz w:val="24"/>
      <w:szCs w:val="24"/>
      <w:lang w:val="en-GB" w:eastAsia="en-GB" w:bidi="en-GB"/>
    </w:rPr>
  </w:style>
  <w:style w:type="paragraph" w:customStyle="1" w:styleId="BulletList2">
    <w:name w:val="Bullet List 2"/>
    <w:basedOn w:val="BulletList1"/>
    <w:qFormat/>
    <w:rsid w:val="007606FD"/>
    <w:pPr>
      <w:numPr>
        <w:ilvl w:val="1"/>
      </w:numPr>
    </w:pPr>
  </w:style>
  <w:style w:type="paragraph" w:customStyle="1" w:styleId="BulletList1">
    <w:name w:val="Bullet List 1"/>
    <w:basedOn w:val="Normal"/>
    <w:qFormat/>
    <w:rsid w:val="007606FD"/>
    <w:pPr>
      <w:widowControl/>
      <w:numPr>
        <w:numId w:val="1"/>
      </w:numPr>
      <w:autoSpaceDE/>
      <w:autoSpaceDN/>
    </w:pPr>
    <w:rPr>
      <w:rFonts w:ascii="Cambria" w:eastAsia="Times New Roman" w:hAnsi="Cambria" w:cs="Times New Roman"/>
      <w:szCs w:val="24"/>
      <w:lang w:bidi="ar-SA"/>
    </w:rPr>
  </w:style>
  <w:style w:type="paragraph" w:customStyle="1" w:styleId="BulletList3">
    <w:name w:val="Bullet List 3"/>
    <w:basedOn w:val="BulletList2"/>
    <w:qFormat/>
    <w:rsid w:val="007606FD"/>
    <w:pPr>
      <w:numPr>
        <w:ilvl w:val="2"/>
      </w:numPr>
    </w:pPr>
  </w:style>
  <w:style w:type="paragraph" w:customStyle="1" w:styleId="BulletList4">
    <w:name w:val="Bullet List 4"/>
    <w:basedOn w:val="BulletList3"/>
    <w:rsid w:val="007606FD"/>
    <w:pPr>
      <w:numPr>
        <w:ilvl w:val="3"/>
      </w:numPr>
    </w:pPr>
  </w:style>
  <w:style w:type="paragraph" w:customStyle="1" w:styleId="BulletList5">
    <w:name w:val="Bullet List 5"/>
    <w:basedOn w:val="BulletList4"/>
    <w:rsid w:val="007606FD"/>
    <w:pPr>
      <w:numPr>
        <w:ilvl w:val="4"/>
      </w:numPr>
    </w:pPr>
  </w:style>
  <w:style w:type="paragraph" w:customStyle="1" w:styleId="BulletList6">
    <w:name w:val="Bullet List 6"/>
    <w:basedOn w:val="BulletList5"/>
    <w:rsid w:val="007606FD"/>
    <w:pPr>
      <w:numPr>
        <w:ilvl w:val="5"/>
      </w:numPr>
    </w:pPr>
  </w:style>
  <w:style w:type="paragraph" w:customStyle="1" w:styleId="BulletList7">
    <w:name w:val="Bullet List 7"/>
    <w:basedOn w:val="BulletList6"/>
    <w:rsid w:val="007606FD"/>
    <w:pPr>
      <w:numPr>
        <w:ilvl w:val="6"/>
      </w:numPr>
    </w:pPr>
  </w:style>
  <w:style w:type="paragraph" w:customStyle="1" w:styleId="BulletList8">
    <w:name w:val="Bullet List 8"/>
    <w:basedOn w:val="BulletList7"/>
    <w:rsid w:val="007606FD"/>
    <w:pPr>
      <w:numPr>
        <w:ilvl w:val="7"/>
      </w:numPr>
    </w:pPr>
  </w:style>
  <w:style w:type="paragraph" w:customStyle="1" w:styleId="BulletList9">
    <w:name w:val="Bullet List 9"/>
    <w:basedOn w:val="BulletList8"/>
    <w:rsid w:val="007606FD"/>
    <w:pPr>
      <w:numPr>
        <w:ilvl w:val="8"/>
      </w:numPr>
    </w:pPr>
  </w:style>
  <w:style w:type="character" w:customStyle="1" w:styleId="UnresolvedMention1">
    <w:name w:val="Unresolved Mention1"/>
    <w:basedOn w:val="DefaultParagraphFont"/>
    <w:uiPriority w:val="99"/>
    <w:semiHidden/>
    <w:unhideWhenUsed/>
    <w:rsid w:val="002561FF"/>
    <w:rPr>
      <w:color w:val="605E5C"/>
      <w:shd w:val="clear" w:color="auto" w:fill="E1DFDD"/>
    </w:rPr>
  </w:style>
  <w:style w:type="character" w:customStyle="1" w:styleId="Heading1Char">
    <w:name w:val="Heading 1 Char"/>
    <w:basedOn w:val="DefaultParagraphFont"/>
    <w:link w:val="Heading1"/>
    <w:uiPriority w:val="1"/>
    <w:rsid w:val="00464025"/>
    <w:rPr>
      <w:rFonts w:ascii="Calibri" w:eastAsia="Calibri" w:hAnsi="Calibri" w:cs="Calibri"/>
      <w:b/>
      <w:bCs/>
      <w:sz w:val="48"/>
      <w:szCs w:val="48"/>
      <w:lang w:val="en-GB" w:eastAsia="en-GB" w:bidi="en-GB"/>
    </w:rPr>
  </w:style>
  <w:style w:type="paragraph" w:styleId="Revision">
    <w:name w:val="Revision"/>
    <w:hidden/>
    <w:uiPriority w:val="99"/>
    <w:semiHidden/>
    <w:rsid w:val="007445DD"/>
    <w:pPr>
      <w:widowControl/>
      <w:autoSpaceDE/>
      <w:autoSpaceDN/>
    </w:pPr>
    <w:rPr>
      <w:rFonts w:ascii="Calibri" w:eastAsia="Calibri" w:hAnsi="Calibri" w:cs="Calibri"/>
      <w:lang w:val="en-GB" w:eastAsia="en-GB" w:bidi="en-GB"/>
    </w:rPr>
  </w:style>
  <w:style w:type="paragraph" w:styleId="Header">
    <w:name w:val="header"/>
    <w:basedOn w:val="Normal"/>
    <w:link w:val="HeaderChar"/>
    <w:uiPriority w:val="99"/>
    <w:unhideWhenUsed/>
    <w:rsid w:val="00C11F46"/>
    <w:pPr>
      <w:tabs>
        <w:tab w:val="center" w:pos="4513"/>
        <w:tab w:val="right" w:pos="9026"/>
      </w:tabs>
    </w:pPr>
  </w:style>
  <w:style w:type="character" w:customStyle="1" w:styleId="HeaderChar">
    <w:name w:val="Header Char"/>
    <w:basedOn w:val="DefaultParagraphFont"/>
    <w:link w:val="Header"/>
    <w:uiPriority w:val="99"/>
    <w:rsid w:val="00C11F46"/>
    <w:rPr>
      <w:rFonts w:ascii="Calibri" w:eastAsia="Calibri" w:hAnsi="Calibri" w:cs="Calibri"/>
      <w:lang w:val="en-GB" w:eastAsia="en-GB" w:bidi="en-GB"/>
    </w:rPr>
  </w:style>
  <w:style w:type="paragraph" w:styleId="Footer">
    <w:name w:val="footer"/>
    <w:basedOn w:val="Normal"/>
    <w:link w:val="FooterChar"/>
    <w:uiPriority w:val="99"/>
    <w:unhideWhenUsed/>
    <w:rsid w:val="00C11F46"/>
    <w:pPr>
      <w:tabs>
        <w:tab w:val="center" w:pos="4513"/>
        <w:tab w:val="right" w:pos="9026"/>
      </w:tabs>
    </w:pPr>
  </w:style>
  <w:style w:type="character" w:customStyle="1" w:styleId="FooterChar">
    <w:name w:val="Footer Char"/>
    <w:basedOn w:val="DefaultParagraphFont"/>
    <w:link w:val="Footer"/>
    <w:uiPriority w:val="99"/>
    <w:rsid w:val="00C11F46"/>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748228">
      <w:bodyDiv w:val="1"/>
      <w:marLeft w:val="0"/>
      <w:marRight w:val="0"/>
      <w:marTop w:val="0"/>
      <w:marBottom w:val="0"/>
      <w:divBdr>
        <w:top w:val="none" w:sz="0" w:space="0" w:color="auto"/>
        <w:left w:val="none" w:sz="0" w:space="0" w:color="auto"/>
        <w:bottom w:val="none" w:sz="0" w:space="0" w:color="auto"/>
        <w:right w:val="none" w:sz="0" w:space="0" w:color="auto"/>
      </w:divBdr>
    </w:div>
    <w:div w:id="1217159790">
      <w:bodyDiv w:val="1"/>
      <w:marLeft w:val="0"/>
      <w:marRight w:val="0"/>
      <w:marTop w:val="0"/>
      <w:marBottom w:val="0"/>
      <w:divBdr>
        <w:top w:val="none" w:sz="0" w:space="0" w:color="auto"/>
        <w:left w:val="none" w:sz="0" w:space="0" w:color="auto"/>
        <w:bottom w:val="none" w:sz="0" w:space="0" w:color="auto"/>
        <w:right w:val="none" w:sz="0" w:space="0" w:color="auto"/>
      </w:divBdr>
    </w:div>
    <w:div w:id="2127699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dffb7ccfff8d460c028e6454888b74fa">
  <xsd:schema xmlns:xsd="http://www.w3.org/2001/XMLSchema" xmlns:xs="http://www.w3.org/2001/XMLSchema" xmlns:p="http://schemas.microsoft.com/office/2006/metadata/properties" xmlns:ns2="34aa6b02-16d4-4475-96f1-328db05cba2a" targetNamespace="http://schemas.microsoft.com/office/2006/metadata/properties" ma:root="true" ma:fieldsID="a1366833b2f3bfb09e8cf35470b937f7"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C38210-0280-4407-8FD7-9702F4E446B4}">
  <ds:schemaRefs>
    <ds:schemaRef ds:uri="http://schemas.microsoft.com/sharepoint/v3/contenttype/forms"/>
  </ds:schemaRefs>
</ds:datastoreItem>
</file>

<file path=customXml/itemProps2.xml><?xml version="1.0" encoding="utf-8"?>
<ds:datastoreItem xmlns:ds="http://schemas.openxmlformats.org/officeDocument/2006/customXml" ds:itemID="{EF7DC275-1A33-4D57-997D-7CCB62D0F5B7}">
  <ds:schemaRef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 ds:uri="http://purl.org/dc/elements/1.1/"/>
    <ds:schemaRef ds:uri="34aa6b02-16d4-4475-96f1-328db05cba2a"/>
    <ds:schemaRef ds:uri="http://purl.org/dc/terms/"/>
  </ds:schemaRefs>
</ds:datastoreItem>
</file>

<file path=customXml/itemProps3.xml><?xml version="1.0" encoding="utf-8"?>
<ds:datastoreItem xmlns:ds="http://schemas.openxmlformats.org/officeDocument/2006/customXml" ds:itemID="{E5ED9707-6E14-43F6-BFED-1EC0082B30E5}">
  <ds:schemaRefs>
    <ds:schemaRef ds:uri="http://schemas.openxmlformats.org/officeDocument/2006/bibliography"/>
  </ds:schemaRefs>
</ds:datastoreItem>
</file>

<file path=customXml/itemProps4.xml><?xml version="1.0" encoding="utf-8"?>
<ds:datastoreItem xmlns:ds="http://schemas.openxmlformats.org/officeDocument/2006/customXml" ds:itemID="{1DA82A65-9090-486A-958B-3AC901723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6b02-16d4-4475-96f1-328db05c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1593</Words>
  <Characters>8792</Characters>
  <Application>Microsoft Office Word</Application>
  <DocSecurity>0</DocSecurity>
  <Lines>325</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Taylor-Jones Charlie</dc:creator>
  <cp:lastModifiedBy>Lisa Crowley</cp:lastModifiedBy>
  <cp:revision>2</cp:revision>
  <cp:lastPrinted>2021-04-12T14:01:00Z</cp:lastPrinted>
  <dcterms:created xsi:type="dcterms:W3CDTF">2025-08-29T10:59:00Z</dcterms:created>
  <dcterms:modified xsi:type="dcterms:W3CDTF">2025-08-29T10:59:00Z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2019-09-20T00:00:00Z</vt:filetime>
  </property>
  <property fmtid="{D5CDD505-2E9C-101B-9397-08002B2CF9AE}" pid="3" name="Creator">
    <vt:lpwstr>Adobe InDesign 14.0 (Macintosh)</vt:lpwstr>
  </property>
  <property fmtid="{D5CDD505-2E9C-101B-9397-08002B2CF9AE}" pid="4" name="LastSaved">
    <vt:filetime>2019-09-25T00:00:00Z</vt:filetime>
  </property>
  <property fmtid="{D5CDD505-2E9C-101B-9397-08002B2CF9AE}" pid="5" name="ContentTypeId">
    <vt:lpwstr>0x01010056236B7B167F274A883AC3139502BC7C</vt:lpwstr>
  </property>
</Properties>
</file>