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701"/>
        <w:gridCol w:w="7315"/>
      </w:tblGrid>
      <w:tr w:rsidR="005425B7" w14:paraId="418A3494" w14:textId="77777777" w:rsidTr="005425B7">
        <w:tc>
          <w:tcPr>
            <w:tcW w:w="9016" w:type="dxa"/>
            <w:gridSpan w:val="2"/>
            <w:tcBorders>
              <w:top w:val="nil"/>
              <w:left w:val="nil"/>
              <w:bottom w:val="single" w:sz="4" w:space="0" w:color="38AFA6" w:themeColor="accent1"/>
              <w:right w:val="nil"/>
            </w:tcBorders>
          </w:tcPr>
          <w:p w14:paraId="0A498544" w14:textId="4E4B10B4" w:rsidR="005425B7" w:rsidRPr="005425B7" w:rsidRDefault="005425B7">
            <w:pPr>
              <w:rPr>
                <w:rFonts w:ascii="Aptos" w:hAnsi="Aptos"/>
                <w:b/>
                <w:bCs/>
                <w:color w:val="1D2B4A" w:themeColor="text2"/>
                <w:sz w:val="44"/>
                <w:szCs w:val="44"/>
              </w:rPr>
            </w:pPr>
            <w:r w:rsidRPr="005425B7">
              <w:rPr>
                <w:rFonts w:ascii="Aptos" w:hAnsi="Aptos"/>
                <w:b/>
                <w:bCs/>
                <w:color w:val="1D2B4A" w:themeColor="text2"/>
                <w:sz w:val="44"/>
                <w:szCs w:val="44"/>
              </w:rPr>
              <w:t>Job Description</w:t>
            </w:r>
          </w:p>
        </w:tc>
      </w:tr>
      <w:tr w:rsidR="005425B7" w14:paraId="75B9F4DD" w14:textId="77777777" w:rsidTr="005425B7">
        <w:tc>
          <w:tcPr>
            <w:tcW w:w="9016" w:type="dxa"/>
            <w:gridSpan w:val="2"/>
            <w:tcBorders>
              <w:top w:val="single" w:sz="4" w:space="0" w:color="38AFA6" w:themeColor="accent1"/>
              <w:left w:val="nil"/>
              <w:bottom w:val="single" w:sz="12" w:space="0" w:color="auto"/>
              <w:right w:val="nil"/>
            </w:tcBorders>
          </w:tcPr>
          <w:p w14:paraId="6E0FF86A" w14:textId="77777777" w:rsidR="005425B7" w:rsidRDefault="005425B7">
            <w:pPr>
              <w:rPr>
                <w:rFonts w:ascii="Aptos" w:hAnsi="Aptos"/>
                <w:b/>
                <w:bCs/>
                <w:color w:val="1D2B4A" w:themeColor="text2"/>
                <w:sz w:val="22"/>
                <w:szCs w:val="22"/>
              </w:rPr>
            </w:pPr>
          </w:p>
        </w:tc>
      </w:tr>
      <w:tr w:rsidR="005425B7" w14:paraId="154B6040" w14:textId="7019FF99" w:rsidTr="005425B7">
        <w:tc>
          <w:tcPr>
            <w:tcW w:w="1701" w:type="dxa"/>
            <w:tcBorders>
              <w:top w:val="single" w:sz="12" w:space="0" w:color="auto"/>
              <w:left w:val="single" w:sz="12" w:space="0" w:color="auto"/>
              <w:bottom w:val="single" w:sz="2" w:space="0" w:color="auto"/>
              <w:right w:val="single" w:sz="2" w:space="0" w:color="auto"/>
            </w:tcBorders>
          </w:tcPr>
          <w:p w14:paraId="79F3B3F3" w14:textId="134A4DB7"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Job Title:</w:t>
            </w:r>
          </w:p>
        </w:tc>
        <w:tc>
          <w:tcPr>
            <w:tcW w:w="7315" w:type="dxa"/>
            <w:tcBorders>
              <w:top w:val="single" w:sz="12" w:space="0" w:color="auto"/>
              <w:left w:val="single" w:sz="2" w:space="0" w:color="auto"/>
              <w:bottom w:val="single" w:sz="2" w:space="0" w:color="auto"/>
              <w:right w:val="single" w:sz="12" w:space="0" w:color="auto"/>
            </w:tcBorders>
          </w:tcPr>
          <w:p w14:paraId="306F724A" w14:textId="4894E835" w:rsidR="005425B7" w:rsidRPr="005425B7" w:rsidRDefault="00AC66D2" w:rsidP="005425B7">
            <w:pPr>
              <w:rPr>
                <w:rFonts w:ascii="Aptos" w:hAnsi="Aptos"/>
                <w:color w:val="000000" w:themeColor="text1"/>
                <w:sz w:val="22"/>
                <w:szCs w:val="22"/>
              </w:rPr>
            </w:pPr>
            <w:r>
              <w:rPr>
                <w:rFonts w:ascii="Aptos" w:hAnsi="Aptos"/>
                <w:color w:val="000000" w:themeColor="text1"/>
                <w:sz w:val="22"/>
                <w:szCs w:val="22"/>
              </w:rPr>
              <w:t>Operational Delivery Partner</w:t>
            </w:r>
          </w:p>
        </w:tc>
      </w:tr>
      <w:tr w:rsidR="005425B7" w14:paraId="3F5D3277" w14:textId="7D0D1D1C" w:rsidTr="005425B7">
        <w:tc>
          <w:tcPr>
            <w:tcW w:w="1701" w:type="dxa"/>
            <w:tcBorders>
              <w:top w:val="single" w:sz="2" w:space="0" w:color="auto"/>
              <w:left w:val="single" w:sz="12" w:space="0" w:color="auto"/>
              <w:bottom w:val="single" w:sz="2" w:space="0" w:color="auto"/>
              <w:right w:val="single" w:sz="2" w:space="0" w:color="auto"/>
            </w:tcBorders>
          </w:tcPr>
          <w:p w14:paraId="07B82B2E" w14:textId="3CA243D9"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Department:</w:t>
            </w:r>
          </w:p>
        </w:tc>
        <w:tc>
          <w:tcPr>
            <w:tcW w:w="7315" w:type="dxa"/>
            <w:tcBorders>
              <w:top w:val="single" w:sz="2" w:space="0" w:color="auto"/>
              <w:left w:val="single" w:sz="2" w:space="0" w:color="auto"/>
              <w:bottom w:val="single" w:sz="2" w:space="0" w:color="auto"/>
              <w:right w:val="single" w:sz="12" w:space="0" w:color="auto"/>
            </w:tcBorders>
          </w:tcPr>
          <w:p w14:paraId="7B22A5A4" w14:textId="22E62560" w:rsidR="005425B7" w:rsidRPr="005425B7" w:rsidRDefault="00025F8C" w:rsidP="005425B7">
            <w:pPr>
              <w:rPr>
                <w:rFonts w:ascii="Aptos" w:hAnsi="Aptos"/>
                <w:color w:val="000000" w:themeColor="text1"/>
                <w:sz w:val="22"/>
                <w:szCs w:val="22"/>
              </w:rPr>
            </w:pPr>
            <w:r>
              <w:rPr>
                <w:rFonts w:ascii="Aptos" w:hAnsi="Aptos"/>
                <w:color w:val="000000" w:themeColor="text1"/>
                <w:sz w:val="22"/>
                <w:szCs w:val="22"/>
              </w:rPr>
              <w:t>Operations – Primary Care</w:t>
            </w:r>
          </w:p>
        </w:tc>
      </w:tr>
      <w:tr w:rsidR="005425B7" w14:paraId="613F4273" w14:textId="167CB1CF" w:rsidTr="005425B7">
        <w:tc>
          <w:tcPr>
            <w:tcW w:w="1701" w:type="dxa"/>
            <w:tcBorders>
              <w:top w:val="single" w:sz="2" w:space="0" w:color="auto"/>
              <w:left w:val="single" w:sz="12" w:space="0" w:color="auto"/>
              <w:bottom w:val="single" w:sz="2" w:space="0" w:color="auto"/>
              <w:right w:val="single" w:sz="2" w:space="0" w:color="auto"/>
            </w:tcBorders>
          </w:tcPr>
          <w:p w14:paraId="7565E641" w14:textId="183D3762"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Reports to:</w:t>
            </w:r>
          </w:p>
        </w:tc>
        <w:tc>
          <w:tcPr>
            <w:tcW w:w="7315" w:type="dxa"/>
            <w:tcBorders>
              <w:top w:val="single" w:sz="2" w:space="0" w:color="auto"/>
              <w:left w:val="single" w:sz="2" w:space="0" w:color="auto"/>
              <w:bottom w:val="single" w:sz="2" w:space="0" w:color="auto"/>
              <w:right w:val="single" w:sz="12" w:space="0" w:color="auto"/>
            </w:tcBorders>
          </w:tcPr>
          <w:p w14:paraId="48BE2269" w14:textId="1CBDFACF" w:rsidR="005425B7" w:rsidRPr="005425B7" w:rsidRDefault="00025F8C" w:rsidP="005425B7">
            <w:pPr>
              <w:rPr>
                <w:rFonts w:ascii="Aptos" w:hAnsi="Aptos"/>
                <w:color w:val="000000" w:themeColor="text1"/>
                <w:sz w:val="22"/>
                <w:szCs w:val="22"/>
              </w:rPr>
            </w:pPr>
            <w:r>
              <w:rPr>
                <w:rFonts w:ascii="Aptos" w:hAnsi="Aptos"/>
                <w:color w:val="000000" w:themeColor="text1"/>
                <w:sz w:val="22"/>
                <w:szCs w:val="22"/>
              </w:rPr>
              <w:t>Deputy Director of Operations</w:t>
            </w:r>
          </w:p>
        </w:tc>
      </w:tr>
      <w:tr w:rsidR="005425B7" w14:paraId="39136C61" w14:textId="20FE1C36" w:rsidTr="005425B7">
        <w:tc>
          <w:tcPr>
            <w:tcW w:w="1701" w:type="dxa"/>
            <w:tcBorders>
              <w:top w:val="single" w:sz="2" w:space="0" w:color="auto"/>
              <w:left w:val="single" w:sz="12" w:space="0" w:color="auto"/>
              <w:bottom w:val="single" w:sz="2" w:space="0" w:color="auto"/>
              <w:right w:val="single" w:sz="2" w:space="0" w:color="auto"/>
            </w:tcBorders>
          </w:tcPr>
          <w:p w14:paraId="52E512EA" w14:textId="1A18C8AF"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Location:</w:t>
            </w:r>
          </w:p>
        </w:tc>
        <w:tc>
          <w:tcPr>
            <w:tcW w:w="7315" w:type="dxa"/>
            <w:tcBorders>
              <w:top w:val="single" w:sz="2" w:space="0" w:color="auto"/>
              <w:left w:val="single" w:sz="2" w:space="0" w:color="auto"/>
              <w:bottom w:val="single" w:sz="2" w:space="0" w:color="auto"/>
              <w:right w:val="single" w:sz="12" w:space="0" w:color="auto"/>
            </w:tcBorders>
          </w:tcPr>
          <w:p w14:paraId="4F8D101E" w14:textId="2DBFEFA4" w:rsidR="005425B7" w:rsidRPr="005425B7" w:rsidRDefault="00025F8C" w:rsidP="005425B7">
            <w:pPr>
              <w:rPr>
                <w:rFonts w:ascii="Aptos" w:hAnsi="Aptos"/>
                <w:color w:val="000000" w:themeColor="text1"/>
                <w:sz w:val="22"/>
                <w:szCs w:val="22"/>
              </w:rPr>
            </w:pPr>
            <w:r>
              <w:rPr>
                <w:rFonts w:ascii="Aptos" w:hAnsi="Aptos"/>
                <w:color w:val="000000" w:themeColor="text1"/>
                <w:sz w:val="22"/>
                <w:szCs w:val="22"/>
              </w:rPr>
              <w:t>Wavertree, Liverpool</w:t>
            </w:r>
          </w:p>
        </w:tc>
      </w:tr>
      <w:tr w:rsidR="005425B7" w14:paraId="3A409CB8" w14:textId="448AC256" w:rsidTr="005425B7">
        <w:tc>
          <w:tcPr>
            <w:tcW w:w="1701" w:type="dxa"/>
            <w:tcBorders>
              <w:top w:val="single" w:sz="2" w:space="0" w:color="auto"/>
              <w:left w:val="single" w:sz="12" w:space="0" w:color="auto"/>
              <w:bottom w:val="single" w:sz="12" w:space="0" w:color="auto"/>
              <w:right w:val="single" w:sz="2" w:space="0" w:color="auto"/>
            </w:tcBorders>
          </w:tcPr>
          <w:p w14:paraId="43D0BF1D" w14:textId="142257F3"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 xml:space="preserve">Contract Type: </w:t>
            </w:r>
          </w:p>
        </w:tc>
        <w:tc>
          <w:tcPr>
            <w:tcW w:w="7315" w:type="dxa"/>
            <w:tcBorders>
              <w:top w:val="single" w:sz="2" w:space="0" w:color="auto"/>
              <w:left w:val="single" w:sz="2" w:space="0" w:color="auto"/>
              <w:bottom w:val="single" w:sz="12" w:space="0" w:color="auto"/>
              <w:right w:val="single" w:sz="12" w:space="0" w:color="auto"/>
            </w:tcBorders>
          </w:tcPr>
          <w:p w14:paraId="1A4E38A8" w14:textId="32FF4EA8" w:rsidR="005425B7" w:rsidRPr="005425B7" w:rsidRDefault="00025F8C" w:rsidP="005425B7">
            <w:pPr>
              <w:rPr>
                <w:rFonts w:ascii="Aptos" w:hAnsi="Aptos"/>
                <w:color w:val="000000" w:themeColor="text1"/>
                <w:sz w:val="22"/>
                <w:szCs w:val="22"/>
              </w:rPr>
            </w:pPr>
            <w:r>
              <w:rPr>
                <w:rFonts w:ascii="Aptos" w:hAnsi="Aptos"/>
                <w:color w:val="000000" w:themeColor="text1"/>
                <w:sz w:val="22"/>
                <w:szCs w:val="22"/>
              </w:rPr>
              <w:t>Fixed Term</w:t>
            </w:r>
          </w:p>
        </w:tc>
      </w:tr>
      <w:tr w:rsidR="005425B7" w14:paraId="4E6CCC1B" w14:textId="77777777" w:rsidTr="005425B7">
        <w:tc>
          <w:tcPr>
            <w:tcW w:w="1701" w:type="dxa"/>
            <w:tcBorders>
              <w:top w:val="single" w:sz="12" w:space="0" w:color="auto"/>
              <w:left w:val="nil"/>
              <w:right w:val="nil"/>
            </w:tcBorders>
          </w:tcPr>
          <w:p w14:paraId="75A1E78F" w14:textId="77777777" w:rsidR="005425B7" w:rsidRPr="005425B7" w:rsidRDefault="005425B7">
            <w:pPr>
              <w:rPr>
                <w:rFonts w:ascii="Aptos" w:hAnsi="Aptos"/>
                <w:color w:val="000000" w:themeColor="text1"/>
                <w:sz w:val="22"/>
                <w:szCs w:val="22"/>
              </w:rPr>
            </w:pPr>
          </w:p>
        </w:tc>
        <w:tc>
          <w:tcPr>
            <w:tcW w:w="7315" w:type="dxa"/>
            <w:tcBorders>
              <w:top w:val="single" w:sz="12" w:space="0" w:color="auto"/>
              <w:left w:val="nil"/>
              <w:right w:val="nil"/>
            </w:tcBorders>
          </w:tcPr>
          <w:p w14:paraId="5F3D5182" w14:textId="77777777" w:rsidR="005425B7" w:rsidRPr="005425B7" w:rsidRDefault="005425B7" w:rsidP="005425B7">
            <w:pPr>
              <w:rPr>
                <w:rFonts w:ascii="Aptos" w:hAnsi="Aptos"/>
                <w:color w:val="000000" w:themeColor="text1"/>
                <w:sz w:val="22"/>
                <w:szCs w:val="22"/>
              </w:rPr>
            </w:pPr>
          </w:p>
        </w:tc>
      </w:tr>
      <w:tr w:rsidR="005425B7" w14:paraId="74A52034" w14:textId="77777777" w:rsidTr="007F05A1">
        <w:trPr>
          <w:trHeight w:val="450"/>
        </w:trPr>
        <w:tc>
          <w:tcPr>
            <w:tcW w:w="9016" w:type="dxa"/>
            <w:gridSpan w:val="2"/>
            <w:shd w:val="clear" w:color="auto" w:fill="38AFA6" w:themeFill="accent1"/>
            <w:vAlign w:val="center"/>
          </w:tcPr>
          <w:p w14:paraId="44045106" w14:textId="130E5590" w:rsidR="005425B7" w:rsidRPr="00E44521" w:rsidRDefault="005425B7" w:rsidP="005425B7">
            <w:pPr>
              <w:rPr>
                <w:rFonts w:ascii="Aptos" w:hAnsi="Aptos"/>
                <w:color w:val="000000" w:themeColor="text1"/>
                <w:sz w:val="28"/>
                <w:szCs w:val="28"/>
              </w:rPr>
            </w:pPr>
            <w:r w:rsidRPr="00E44521">
              <w:rPr>
                <w:rFonts w:ascii="Aptos" w:hAnsi="Aptos"/>
                <w:color w:val="FFFFFF" w:themeColor="background1"/>
                <w:sz w:val="28"/>
                <w:szCs w:val="28"/>
              </w:rPr>
              <w:t>Job Summary</w:t>
            </w:r>
          </w:p>
        </w:tc>
      </w:tr>
      <w:tr w:rsidR="005425B7" w14:paraId="59DF09C0" w14:textId="77777777" w:rsidTr="00DF3442">
        <w:trPr>
          <w:trHeight w:val="1975"/>
        </w:trPr>
        <w:tc>
          <w:tcPr>
            <w:tcW w:w="9016" w:type="dxa"/>
            <w:gridSpan w:val="2"/>
            <w:tcBorders>
              <w:bottom w:val="single" w:sz="4" w:space="0" w:color="auto"/>
            </w:tcBorders>
            <w:shd w:val="clear" w:color="auto" w:fill="FFFFFF" w:themeFill="background1"/>
            <w:vAlign w:val="center"/>
          </w:tcPr>
          <w:p w14:paraId="2F5B3A79" w14:textId="5FDBEA4D" w:rsidR="007F05A1" w:rsidRPr="00DF3442" w:rsidRDefault="00B06800" w:rsidP="00E52880">
            <w:pPr>
              <w:rPr>
                <w:rFonts w:ascii="Aptos" w:hAnsi="Aptos"/>
                <w:sz w:val="22"/>
                <w:szCs w:val="22"/>
              </w:rPr>
            </w:pPr>
            <w:r w:rsidRPr="00DF3442">
              <w:rPr>
                <w:rFonts w:ascii="Aptos" w:hAnsi="Aptos" w:cstheme="minorHAnsi"/>
                <w:sz w:val="22"/>
                <w:szCs w:val="22"/>
              </w:rPr>
              <w:t xml:space="preserve">The Operational Delivery Partner will play a pivotal role in supporting the wider Operational Management and Leadership teams within PC24 alongside Primary Care, Urgent Care and Community teams.  The role will support driving the growth and development of PC24's services through strategic partnerships and operational excellence. This role focuses on identifying, developing, and managing key relationships with stakeholders, including NHS Trusts, GP practices, and other healthcare providers, while also contributing to the efficient operational delivery of new business </w:t>
            </w:r>
            <w:r w:rsidRPr="00DF3442">
              <w:rPr>
                <w:rFonts w:ascii="Aptos" w:hAnsi="Aptos"/>
                <w:sz w:val="22"/>
                <w:szCs w:val="22"/>
              </w:rPr>
              <w:t>and service improvement</w:t>
            </w:r>
            <w:r w:rsidRPr="00DF3442">
              <w:rPr>
                <w:rFonts w:ascii="Aptos" w:hAnsi="Aptos" w:cstheme="minorHAnsi"/>
                <w:sz w:val="22"/>
                <w:szCs w:val="22"/>
              </w:rPr>
              <w:t xml:space="preserve"> initiatives.</w:t>
            </w:r>
          </w:p>
        </w:tc>
      </w:tr>
      <w:tr w:rsidR="005425B7" w14:paraId="6A5D1489" w14:textId="77777777" w:rsidTr="005425B7">
        <w:trPr>
          <w:trHeight w:val="242"/>
        </w:trPr>
        <w:tc>
          <w:tcPr>
            <w:tcW w:w="9016" w:type="dxa"/>
            <w:gridSpan w:val="2"/>
            <w:tcBorders>
              <w:left w:val="nil"/>
              <w:bottom w:val="single" w:sz="4" w:space="0" w:color="auto"/>
              <w:right w:val="nil"/>
            </w:tcBorders>
            <w:shd w:val="clear" w:color="auto" w:fill="FFFFFF" w:themeFill="background1"/>
            <w:vAlign w:val="center"/>
          </w:tcPr>
          <w:p w14:paraId="3FEFB770" w14:textId="77777777" w:rsidR="005425B7" w:rsidRPr="005425B7" w:rsidRDefault="005425B7" w:rsidP="005425B7">
            <w:pPr>
              <w:rPr>
                <w:rFonts w:ascii="Aptos" w:hAnsi="Aptos"/>
                <w:sz w:val="22"/>
                <w:szCs w:val="22"/>
              </w:rPr>
            </w:pPr>
          </w:p>
        </w:tc>
      </w:tr>
      <w:tr w:rsidR="005425B7" w14:paraId="637BC444" w14:textId="77777777" w:rsidTr="007F05A1">
        <w:trPr>
          <w:trHeight w:val="541"/>
        </w:trPr>
        <w:tc>
          <w:tcPr>
            <w:tcW w:w="9016" w:type="dxa"/>
            <w:gridSpan w:val="2"/>
            <w:tcBorders>
              <w:left w:val="single" w:sz="4" w:space="0" w:color="auto"/>
              <w:right w:val="single" w:sz="4" w:space="0" w:color="auto"/>
            </w:tcBorders>
            <w:shd w:val="clear" w:color="auto" w:fill="38AFA6" w:themeFill="accent1"/>
            <w:vAlign w:val="center"/>
          </w:tcPr>
          <w:p w14:paraId="583424FC" w14:textId="50B4BE2B" w:rsidR="005425B7" w:rsidRPr="00E44521" w:rsidRDefault="007F05A1" w:rsidP="005425B7">
            <w:pPr>
              <w:rPr>
                <w:rFonts w:ascii="Aptos" w:hAnsi="Aptos"/>
                <w:color w:val="FFFFFF" w:themeColor="background1"/>
                <w:sz w:val="28"/>
                <w:szCs w:val="28"/>
              </w:rPr>
            </w:pPr>
            <w:r w:rsidRPr="00E44521">
              <w:rPr>
                <w:rFonts w:ascii="Aptos" w:hAnsi="Aptos"/>
                <w:color w:val="FFFFFF" w:themeColor="background1"/>
                <w:sz w:val="28"/>
                <w:szCs w:val="28"/>
              </w:rPr>
              <w:t>Key Responsibilities</w:t>
            </w:r>
          </w:p>
        </w:tc>
      </w:tr>
      <w:tr w:rsidR="007F05A1" w14:paraId="05E908DE" w14:textId="77777777" w:rsidTr="007F05A1">
        <w:trPr>
          <w:trHeight w:val="541"/>
        </w:trPr>
        <w:tc>
          <w:tcPr>
            <w:tcW w:w="9016" w:type="dxa"/>
            <w:gridSpan w:val="2"/>
            <w:tcBorders>
              <w:left w:val="single" w:sz="4" w:space="0" w:color="auto"/>
              <w:right w:val="single" w:sz="4" w:space="0" w:color="auto"/>
            </w:tcBorders>
            <w:shd w:val="clear" w:color="auto" w:fill="FFFFFF" w:themeFill="background1"/>
            <w:vAlign w:val="center"/>
          </w:tcPr>
          <w:p w14:paraId="3C1FE0BE" w14:textId="77777777" w:rsidR="00387233" w:rsidRPr="0054780E" w:rsidRDefault="00387233" w:rsidP="00B209B1">
            <w:pPr>
              <w:rPr>
                <w:rFonts w:ascii="Aptos" w:hAnsi="Aptos"/>
                <w:b/>
                <w:bCs/>
                <w:sz w:val="22"/>
                <w:szCs w:val="22"/>
              </w:rPr>
            </w:pPr>
          </w:p>
          <w:p w14:paraId="3CF62B53" w14:textId="77777777" w:rsidR="00434483" w:rsidRDefault="00434483" w:rsidP="00434483">
            <w:pPr>
              <w:pStyle w:val="paragraph"/>
              <w:spacing w:before="0" w:beforeAutospacing="0" w:after="0" w:afterAutospacing="0"/>
              <w:textAlignment w:val="baseline"/>
              <w:rPr>
                <w:rStyle w:val="eop"/>
                <w:rFonts w:ascii="Aptos" w:eastAsiaTheme="majorEastAsia" w:hAnsi="Aptos" w:cstheme="minorHAnsi"/>
                <w:sz w:val="22"/>
                <w:szCs w:val="22"/>
              </w:rPr>
            </w:pPr>
            <w:r w:rsidRPr="00B87D31">
              <w:rPr>
                <w:rStyle w:val="normaltextrun"/>
                <w:rFonts w:ascii="Aptos" w:eastAsiaTheme="majorEastAsia" w:hAnsi="Aptos" w:cstheme="minorHAnsi"/>
                <w:b/>
                <w:bCs/>
                <w:sz w:val="22"/>
                <w:szCs w:val="22"/>
              </w:rPr>
              <w:t>Operational Delivery</w:t>
            </w:r>
            <w:r w:rsidRPr="00B87D31">
              <w:rPr>
                <w:rStyle w:val="normaltextrun"/>
                <w:rFonts w:ascii="Aptos" w:eastAsiaTheme="majorEastAsia" w:hAnsi="Aptos" w:cstheme="minorHAnsi"/>
                <w:sz w:val="22"/>
                <w:szCs w:val="22"/>
              </w:rPr>
              <w:t> </w:t>
            </w:r>
            <w:r w:rsidRPr="00B87D31">
              <w:rPr>
                <w:rStyle w:val="eop"/>
                <w:rFonts w:ascii="Aptos" w:eastAsiaTheme="majorEastAsia" w:hAnsi="Aptos" w:cstheme="minorHAnsi"/>
                <w:sz w:val="22"/>
                <w:szCs w:val="22"/>
              </w:rPr>
              <w:t> </w:t>
            </w:r>
          </w:p>
          <w:p w14:paraId="551989F5" w14:textId="77777777" w:rsidR="00B87D31" w:rsidRPr="00B87D31" w:rsidRDefault="00B87D31" w:rsidP="00434483">
            <w:pPr>
              <w:pStyle w:val="paragraph"/>
              <w:spacing w:before="0" w:beforeAutospacing="0" w:after="0" w:afterAutospacing="0"/>
              <w:textAlignment w:val="baseline"/>
              <w:rPr>
                <w:rFonts w:ascii="Aptos" w:hAnsi="Aptos" w:cstheme="minorHAnsi"/>
                <w:sz w:val="22"/>
                <w:szCs w:val="22"/>
              </w:rPr>
            </w:pPr>
          </w:p>
          <w:p w14:paraId="4AE8E3AC" w14:textId="77777777" w:rsidR="00434483" w:rsidRPr="00B87D31" w:rsidRDefault="00434483" w:rsidP="00434483">
            <w:pPr>
              <w:pStyle w:val="paragraph"/>
              <w:numPr>
                <w:ilvl w:val="0"/>
                <w:numId w:val="265"/>
              </w:numPr>
              <w:spacing w:before="0" w:beforeAutospacing="0" w:after="0" w:afterAutospacing="0"/>
              <w:textAlignment w:val="baseline"/>
              <w:rPr>
                <w:rFonts w:ascii="Aptos" w:hAnsi="Aptos" w:cstheme="minorHAnsi"/>
                <w:sz w:val="22"/>
                <w:szCs w:val="22"/>
              </w:rPr>
            </w:pPr>
            <w:r w:rsidRPr="00B87D31">
              <w:rPr>
                <w:rStyle w:val="normaltextrun"/>
                <w:rFonts w:ascii="Aptos" w:eastAsiaTheme="majorEastAsia" w:hAnsi="Aptos" w:cstheme="minorHAnsi"/>
                <w:sz w:val="22"/>
                <w:szCs w:val="22"/>
              </w:rPr>
              <w:t>Provide operational planning and support to ensure the smooth implementation of new business initiatives and service expansions</w:t>
            </w:r>
            <w:r w:rsidRPr="00B87D31">
              <w:rPr>
                <w:rStyle w:val="eop"/>
                <w:rFonts w:ascii="Aptos" w:eastAsiaTheme="majorEastAsia" w:hAnsi="Aptos" w:cstheme="minorHAnsi"/>
                <w:sz w:val="22"/>
                <w:szCs w:val="22"/>
              </w:rPr>
              <w:t> </w:t>
            </w:r>
          </w:p>
          <w:p w14:paraId="63731320" w14:textId="77777777" w:rsidR="00434483" w:rsidRPr="00B87D31" w:rsidRDefault="00434483" w:rsidP="00434483">
            <w:pPr>
              <w:pStyle w:val="paragraph"/>
              <w:numPr>
                <w:ilvl w:val="0"/>
                <w:numId w:val="265"/>
              </w:numPr>
              <w:spacing w:before="0" w:beforeAutospacing="0" w:after="0" w:afterAutospacing="0"/>
              <w:textAlignment w:val="baseline"/>
              <w:rPr>
                <w:rFonts w:ascii="Aptos" w:hAnsi="Aptos" w:cstheme="minorHAnsi"/>
                <w:sz w:val="22"/>
                <w:szCs w:val="22"/>
              </w:rPr>
            </w:pPr>
            <w:r w:rsidRPr="00B87D31">
              <w:rPr>
                <w:rStyle w:val="normaltextrun"/>
                <w:rFonts w:ascii="Aptos" w:eastAsiaTheme="majorEastAsia" w:hAnsi="Aptos" w:cstheme="minorHAnsi"/>
                <w:sz w:val="22"/>
                <w:szCs w:val="22"/>
              </w:rPr>
              <w:t>Develop and implement operational plans to support business growth, including resource allocation, process optimisation, and performance monitoring</w:t>
            </w:r>
          </w:p>
          <w:p w14:paraId="50B1A411" w14:textId="77777777" w:rsidR="00434483" w:rsidRPr="00B87D31" w:rsidRDefault="00434483" w:rsidP="00434483">
            <w:pPr>
              <w:pStyle w:val="paragraph"/>
              <w:numPr>
                <w:ilvl w:val="0"/>
                <w:numId w:val="265"/>
              </w:numPr>
              <w:spacing w:before="0" w:beforeAutospacing="0" w:after="0" w:afterAutospacing="0"/>
              <w:textAlignment w:val="baseline"/>
              <w:rPr>
                <w:rStyle w:val="normaltextrun"/>
                <w:rFonts w:ascii="Aptos" w:hAnsi="Aptos" w:cstheme="minorHAnsi"/>
                <w:sz w:val="22"/>
                <w:szCs w:val="22"/>
              </w:rPr>
            </w:pPr>
            <w:r w:rsidRPr="00B87D31">
              <w:rPr>
                <w:rStyle w:val="normaltextrun"/>
                <w:rFonts w:ascii="Aptos" w:eastAsiaTheme="majorEastAsia" w:hAnsi="Aptos" w:cstheme="minorHAnsi"/>
                <w:sz w:val="22"/>
                <w:szCs w:val="22"/>
              </w:rPr>
              <w:t>Conduct thorough analysis of operational data, workflows, systems and procedures to identify areas for improvement and implement effective solutions</w:t>
            </w:r>
          </w:p>
          <w:p w14:paraId="49EFFA2A" w14:textId="77777777" w:rsidR="00434483" w:rsidRPr="00B87D31" w:rsidRDefault="00434483" w:rsidP="00434483">
            <w:pPr>
              <w:pStyle w:val="paragraph"/>
              <w:numPr>
                <w:ilvl w:val="0"/>
                <w:numId w:val="265"/>
              </w:numPr>
              <w:spacing w:before="0" w:beforeAutospacing="0" w:after="0" w:afterAutospacing="0"/>
              <w:textAlignment w:val="baseline"/>
              <w:rPr>
                <w:rFonts w:ascii="Aptos" w:hAnsi="Aptos" w:cstheme="minorHAnsi"/>
                <w:sz w:val="22"/>
                <w:szCs w:val="22"/>
              </w:rPr>
            </w:pPr>
            <w:r w:rsidRPr="00B87D31">
              <w:rPr>
                <w:rFonts w:ascii="Aptos" w:hAnsi="Aptos" w:cstheme="minorHAnsi"/>
                <w:sz w:val="22"/>
                <w:szCs w:val="22"/>
              </w:rPr>
              <w:t>Implement process changes that increase productivity, reduce costs, or enhance quality</w:t>
            </w:r>
          </w:p>
          <w:p w14:paraId="165CFCDF" w14:textId="77777777" w:rsidR="00434483" w:rsidRPr="00B87D31" w:rsidRDefault="00434483" w:rsidP="00434483">
            <w:pPr>
              <w:pStyle w:val="paragraph"/>
              <w:numPr>
                <w:ilvl w:val="0"/>
                <w:numId w:val="265"/>
              </w:numPr>
              <w:spacing w:before="0" w:beforeAutospacing="0" w:after="0" w:afterAutospacing="0"/>
              <w:textAlignment w:val="baseline"/>
              <w:rPr>
                <w:rStyle w:val="eop"/>
                <w:rFonts w:ascii="Aptos" w:hAnsi="Aptos" w:cstheme="minorHAnsi"/>
                <w:sz w:val="22"/>
                <w:szCs w:val="22"/>
              </w:rPr>
            </w:pPr>
            <w:r w:rsidRPr="00B87D31">
              <w:rPr>
                <w:rStyle w:val="normaltextrun"/>
                <w:rFonts w:ascii="Aptos" w:eastAsiaTheme="majorEastAsia" w:hAnsi="Aptos" w:cstheme="minorHAnsi"/>
                <w:sz w:val="22"/>
                <w:szCs w:val="22"/>
              </w:rPr>
              <w:t>Support the development of proposals and bids for new contracts, ensuring operational feasibility and alignment with service requirements</w:t>
            </w:r>
          </w:p>
          <w:p w14:paraId="085DA1CD" w14:textId="77777777" w:rsidR="00434483" w:rsidRPr="00B87D31" w:rsidRDefault="00434483" w:rsidP="00434483">
            <w:pPr>
              <w:pStyle w:val="paragraph"/>
              <w:numPr>
                <w:ilvl w:val="0"/>
                <w:numId w:val="265"/>
              </w:numPr>
              <w:spacing w:before="0" w:beforeAutospacing="0" w:after="0" w:afterAutospacing="0"/>
              <w:textAlignment w:val="baseline"/>
              <w:rPr>
                <w:rStyle w:val="eop"/>
                <w:rFonts w:ascii="Aptos" w:hAnsi="Aptos" w:cstheme="minorHAnsi"/>
                <w:sz w:val="22"/>
                <w:szCs w:val="22"/>
              </w:rPr>
            </w:pPr>
            <w:r w:rsidRPr="00B87D31">
              <w:rPr>
                <w:rStyle w:val="eop"/>
                <w:rFonts w:ascii="Aptos" w:eastAsiaTheme="majorEastAsia" w:hAnsi="Aptos" w:cstheme="minorHAnsi"/>
                <w:sz w:val="22"/>
                <w:szCs w:val="22"/>
              </w:rPr>
              <w:t>Overseeing and development of SOPs in conjunction with governance and operations teams</w:t>
            </w:r>
          </w:p>
          <w:p w14:paraId="0B14DE16" w14:textId="77777777" w:rsidR="00434483" w:rsidRPr="00B87D31" w:rsidRDefault="00434483" w:rsidP="00434483">
            <w:pPr>
              <w:pStyle w:val="paragraph"/>
              <w:numPr>
                <w:ilvl w:val="0"/>
                <w:numId w:val="265"/>
              </w:numPr>
              <w:spacing w:before="0" w:beforeAutospacing="0" w:after="0" w:afterAutospacing="0"/>
              <w:textAlignment w:val="baseline"/>
              <w:rPr>
                <w:rStyle w:val="eop"/>
                <w:rFonts w:ascii="Aptos" w:hAnsi="Aptos" w:cstheme="minorHAnsi"/>
                <w:sz w:val="22"/>
                <w:szCs w:val="22"/>
              </w:rPr>
            </w:pPr>
            <w:r w:rsidRPr="00B87D31">
              <w:rPr>
                <w:rStyle w:val="eop"/>
                <w:rFonts w:ascii="Aptos" w:eastAsiaTheme="majorEastAsia" w:hAnsi="Aptos" w:cstheme="minorHAnsi"/>
                <w:sz w:val="22"/>
                <w:szCs w:val="22"/>
              </w:rPr>
              <w:t>Support systems and processes to ensure services are effectively implemented and monitored according to agreed policies, procedures and guidelines</w:t>
            </w:r>
          </w:p>
          <w:p w14:paraId="3A98B6B4" w14:textId="77777777" w:rsidR="00434483" w:rsidRPr="00B87D31" w:rsidRDefault="00434483" w:rsidP="00434483">
            <w:pPr>
              <w:pStyle w:val="ListParagraph"/>
              <w:widowControl w:val="0"/>
              <w:numPr>
                <w:ilvl w:val="0"/>
                <w:numId w:val="265"/>
              </w:numPr>
              <w:autoSpaceDE w:val="0"/>
              <w:autoSpaceDN w:val="0"/>
              <w:contextualSpacing w:val="0"/>
              <w:rPr>
                <w:rStyle w:val="eop"/>
                <w:rFonts w:ascii="Aptos" w:eastAsia="Times New Roman" w:hAnsi="Aptos" w:cstheme="minorHAnsi"/>
                <w:sz w:val="22"/>
                <w:szCs w:val="22"/>
                <w:lang w:eastAsia="en-GB"/>
              </w:rPr>
            </w:pPr>
            <w:r w:rsidRPr="00B87D31">
              <w:rPr>
                <w:rStyle w:val="eop"/>
                <w:rFonts w:ascii="Aptos" w:eastAsia="Times New Roman" w:hAnsi="Aptos" w:cstheme="minorHAnsi"/>
                <w:sz w:val="22"/>
                <w:szCs w:val="22"/>
                <w:lang w:eastAsia="en-GB"/>
              </w:rPr>
              <w:t>Organise and facilitate meetings, including preparing agendas, taking notes, and following up on action items</w:t>
            </w:r>
          </w:p>
          <w:p w14:paraId="0FA5E086" w14:textId="77777777" w:rsidR="00434483" w:rsidRPr="00B87D31" w:rsidRDefault="00434483" w:rsidP="00434483">
            <w:pPr>
              <w:pStyle w:val="paragraph"/>
              <w:numPr>
                <w:ilvl w:val="0"/>
                <w:numId w:val="265"/>
              </w:numPr>
              <w:spacing w:before="0" w:beforeAutospacing="0" w:after="0" w:afterAutospacing="0"/>
              <w:textAlignment w:val="baseline"/>
              <w:rPr>
                <w:rStyle w:val="eop"/>
                <w:rFonts w:ascii="Aptos" w:hAnsi="Aptos" w:cstheme="minorHAnsi"/>
                <w:sz w:val="22"/>
                <w:szCs w:val="22"/>
              </w:rPr>
            </w:pPr>
            <w:r w:rsidRPr="00B87D31">
              <w:rPr>
                <w:rStyle w:val="eop"/>
                <w:rFonts w:ascii="Aptos" w:hAnsi="Aptos" w:cstheme="minorHAnsi"/>
                <w:sz w:val="22"/>
                <w:szCs w:val="22"/>
              </w:rPr>
              <w:t>Develop and maintain strong relationships with key stakeholders, including NHS commissioners, GP practices, and other healthcare providers</w:t>
            </w:r>
          </w:p>
          <w:p w14:paraId="69A332F1" w14:textId="77777777" w:rsidR="00434483" w:rsidRPr="00B87D31" w:rsidRDefault="00434483" w:rsidP="00434483">
            <w:pPr>
              <w:pStyle w:val="ListParagraph"/>
              <w:widowControl w:val="0"/>
              <w:numPr>
                <w:ilvl w:val="0"/>
                <w:numId w:val="265"/>
              </w:numPr>
              <w:autoSpaceDE w:val="0"/>
              <w:autoSpaceDN w:val="0"/>
              <w:contextualSpacing w:val="0"/>
              <w:rPr>
                <w:rStyle w:val="eop"/>
                <w:rFonts w:ascii="Aptos" w:eastAsia="Times New Roman" w:hAnsi="Aptos" w:cstheme="minorHAnsi"/>
                <w:sz w:val="22"/>
                <w:szCs w:val="22"/>
                <w:lang w:eastAsia="en-GB"/>
              </w:rPr>
            </w:pPr>
            <w:r w:rsidRPr="00B87D31">
              <w:rPr>
                <w:rStyle w:val="eop"/>
                <w:rFonts w:ascii="Aptos" w:eastAsia="Times New Roman" w:hAnsi="Aptos" w:cstheme="minorHAnsi"/>
                <w:sz w:val="22"/>
                <w:szCs w:val="22"/>
                <w:lang w:eastAsia="en-GB"/>
              </w:rPr>
              <w:t>Proactive review of KPI standards and implementation of plans to further improve the service whilst identifying best practice</w:t>
            </w:r>
            <w:r w:rsidRPr="00B87D31">
              <w:rPr>
                <w:rStyle w:val="eop"/>
                <w:rFonts w:ascii="Aptos" w:eastAsiaTheme="majorEastAsia" w:hAnsi="Aptos" w:cstheme="minorHAnsi"/>
                <w:sz w:val="22"/>
                <w:szCs w:val="22"/>
              </w:rPr>
              <w:t xml:space="preserve">, with the support of the Operational Management teams where appropriate </w:t>
            </w:r>
          </w:p>
          <w:p w14:paraId="34E64595" w14:textId="77777777" w:rsidR="00434483" w:rsidRPr="00B87D31" w:rsidRDefault="00434483" w:rsidP="00434483">
            <w:pPr>
              <w:pStyle w:val="paragraph"/>
              <w:numPr>
                <w:ilvl w:val="0"/>
                <w:numId w:val="265"/>
              </w:numPr>
              <w:spacing w:before="0" w:beforeAutospacing="0" w:after="0" w:afterAutospacing="0"/>
              <w:textAlignment w:val="baseline"/>
              <w:rPr>
                <w:rStyle w:val="eop"/>
                <w:rFonts w:ascii="Aptos" w:hAnsi="Aptos" w:cstheme="minorHAnsi"/>
                <w:sz w:val="22"/>
                <w:szCs w:val="22"/>
              </w:rPr>
            </w:pPr>
            <w:r w:rsidRPr="00B87D31">
              <w:rPr>
                <w:rStyle w:val="eop"/>
                <w:rFonts w:ascii="Aptos" w:eastAsiaTheme="majorEastAsia" w:hAnsi="Aptos" w:cstheme="minorHAnsi"/>
                <w:sz w:val="22"/>
                <w:szCs w:val="22"/>
              </w:rPr>
              <w:lastRenderedPageBreak/>
              <w:t>To assist in the performance management and capacity planning</w:t>
            </w:r>
          </w:p>
          <w:p w14:paraId="01082C8A" w14:textId="77777777" w:rsidR="00434483" w:rsidRPr="00B87D31" w:rsidRDefault="00434483" w:rsidP="00434483">
            <w:pPr>
              <w:pStyle w:val="paragraph"/>
              <w:numPr>
                <w:ilvl w:val="0"/>
                <w:numId w:val="265"/>
              </w:numPr>
              <w:spacing w:before="0" w:beforeAutospacing="0" w:after="0" w:afterAutospacing="0"/>
              <w:textAlignment w:val="baseline"/>
              <w:rPr>
                <w:rStyle w:val="eop"/>
                <w:rFonts w:ascii="Aptos" w:hAnsi="Aptos" w:cstheme="minorHAnsi"/>
                <w:sz w:val="22"/>
                <w:szCs w:val="22"/>
              </w:rPr>
            </w:pPr>
            <w:r w:rsidRPr="00B87D31">
              <w:rPr>
                <w:rStyle w:val="eop"/>
                <w:rFonts w:ascii="Aptos" w:eastAsiaTheme="majorEastAsia" w:hAnsi="Aptos" w:cstheme="minorHAnsi"/>
                <w:sz w:val="22"/>
                <w:szCs w:val="22"/>
              </w:rPr>
              <w:t xml:space="preserve">Ensure a smooth handover from business mobilisation to the </w:t>
            </w:r>
            <w:proofErr w:type="gramStart"/>
            <w:r w:rsidRPr="00B87D31">
              <w:rPr>
                <w:rStyle w:val="eop"/>
                <w:rFonts w:ascii="Aptos" w:eastAsiaTheme="majorEastAsia" w:hAnsi="Aptos" w:cstheme="minorHAnsi"/>
                <w:sz w:val="22"/>
                <w:szCs w:val="22"/>
              </w:rPr>
              <w:t>business as usual</w:t>
            </w:r>
            <w:proofErr w:type="gramEnd"/>
            <w:r w:rsidRPr="00B87D31">
              <w:rPr>
                <w:rStyle w:val="eop"/>
                <w:rFonts w:ascii="Aptos" w:eastAsiaTheme="majorEastAsia" w:hAnsi="Aptos" w:cstheme="minorHAnsi"/>
                <w:sz w:val="22"/>
                <w:szCs w:val="22"/>
              </w:rPr>
              <w:t xml:space="preserve"> service delivery teams</w:t>
            </w:r>
          </w:p>
          <w:p w14:paraId="31A16195" w14:textId="77777777" w:rsidR="00434483" w:rsidRPr="00B87D31" w:rsidRDefault="00434483" w:rsidP="00434483">
            <w:pPr>
              <w:pStyle w:val="paragraph"/>
              <w:numPr>
                <w:ilvl w:val="0"/>
                <w:numId w:val="265"/>
              </w:numPr>
              <w:spacing w:before="0" w:beforeAutospacing="0" w:after="0" w:afterAutospacing="0"/>
              <w:textAlignment w:val="baseline"/>
              <w:rPr>
                <w:rStyle w:val="eop"/>
                <w:rFonts w:ascii="Aptos" w:hAnsi="Aptos" w:cstheme="minorHAnsi"/>
                <w:sz w:val="22"/>
                <w:szCs w:val="22"/>
              </w:rPr>
            </w:pPr>
            <w:r w:rsidRPr="00B87D31">
              <w:rPr>
                <w:rStyle w:val="eop"/>
                <w:rFonts w:ascii="Aptos" w:eastAsiaTheme="majorEastAsia" w:hAnsi="Aptos" w:cstheme="minorHAnsi"/>
                <w:sz w:val="22"/>
                <w:szCs w:val="22"/>
              </w:rPr>
              <w:t>Support the digital transformation team in the delivery and operationalisation of our digital initiatives</w:t>
            </w:r>
          </w:p>
          <w:p w14:paraId="5648F3CE" w14:textId="77777777" w:rsidR="00DB4CD9" w:rsidRDefault="00DB4CD9" w:rsidP="00DB4CD9">
            <w:pPr>
              <w:rPr>
                <w:rFonts w:ascii="Aptos" w:hAnsi="Aptos"/>
                <w:sz w:val="22"/>
                <w:szCs w:val="22"/>
              </w:rPr>
            </w:pPr>
          </w:p>
          <w:p w14:paraId="5EDB9C5F" w14:textId="77777777" w:rsidR="00DC21A2" w:rsidRPr="006E29FA" w:rsidRDefault="00DC21A2" w:rsidP="00DC21A2">
            <w:pPr>
              <w:rPr>
                <w:rFonts w:ascii="Aptos" w:eastAsia="Times New Roman" w:hAnsi="Aptos" w:cstheme="minorHAnsi"/>
                <w:b/>
                <w:sz w:val="22"/>
                <w:szCs w:val="22"/>
              </w:rPr>
            </w:pPr>
            <w:r w:rsidRPr="006E29FA">
              <w:rPr>
                <w:rFonts w:ascii="Aptos" w:eastAsia="Times New Roman" w:hAnsi="Aptos" w:cstheme="minorHAnsi"/>
                <w:b/>
                <w:sz w:val="22"/>
                <w:szCs w:val="22"/>
              </w:rPr>
              <w:t>Governance and Risk</w:t>
            </w:r>
          </w:p>
          <w:p w14:paraId="2A0ADA2E" w14:textId="77777777" w:rsidR="00DC21A2" w:rsidRPr="006E29FA" w:rsidRDefault="00DC21A2" w:rsidP="00DC21A2">
            <w:pPr>
              <w:rPr>
                <w:rFonts w:ascii="Aptos" w:eastAsia="Times New Roman" w:hAnsi="Aptos" w:cstheme="minorHAnsi"/>
                <w:sz w:val="22"/>
                <w:szCs w:val="22"/>
                <w:lang w:val="en-US"/>
              </w:rPr>
            </w:pPr>
          </w:p>
          <w:p w14:paraId="7D60DF3D" w14:textId="77777777" w:rsidR="00DC21A2" w:rsidRPr="006E29FA" w:rsidRDefault="00DC21A2" w:rsidP="00DC21A2">
            <w:pPr>
              <w:widowControl w:val="0"/>
              <w:numPr>
                <w:ilvl w:val="0"/>
                <w:numId w:val="266"/>
              </w:numPr>
              <w:autoSpaceDE w:val="0"/>
              <w:autoSpaceDN w:val="0"/>
              <w:rPr>
                <w:rFonts w:ascii="Aptos" w:eastAsia="Times New Roman" w:hAnsi="Aptos" w:cstheme="minorHAnsi"/>
                <w:sz w:val="22"/>
                <w:szCs w:val="22"/>
                <w:lang w:val="en-US"/>
              </w:rPr>
            </w:pPr>
            <w:r w:rsidRPr="006E29FA">
              <w:rPr>
                <w:rFonts w:ascii="Aptos" w:eastAsia="Times New Roman" w:hAnsi="Aptos" w:cstheme="minorHAnsi"/>
                <w:sz w:val="22"/>
                <w:szCs w:val="22"/>
                <w:lang w:val="en-US"/>
              </w:rPr>
              <w:t xml:space="preserve">Support Heads of Service/Clinical Leads to ensure incidents and complaints are completed within </w:t>
            </w:r>
            <w:proofErr w:type="spellStart"/>
            <w:r w:rsidRPr="006E29FA">
              <w:rPr>
                <w:rFonts w:ascii="Aptos" w:eastAsia="Times New Roman" w:hAnsi="Aptos" w:cstheme="minorHAnsi"/>
                <w:sz w:val="22"/>
                <w:szCs w:val="22"/>
                <w:lang w:val="en-US"/>
              </w:rPr>
              <w:t>organisational</w:t>
            </w:r>
            <w:proofErr w:type="spellEnd"/>
            <w:r w:rsidRPr="006E29FA">
              <w:rPr>
                <w:rFonts w:ascii="Aptos" w:eastAsia="Times New Roman" w:hAnsi="Aptos" w:cstheme="minorHAnsi"/>
                <w:sz w:val="22"/>
                <w:szCs w:val="22"/>
                <w:lang w:val="en-US"/>
              </w:rPr>
              <w:t xml:space="preserve"> timescales</w:t>
            </w:r>
          </w:p>
          <w:p w14:paraId="086120C6" w14:textId="77777777" w:rsidR="00DC21A2" w:rsidRPr="006E29FA" w:rsidRDefault="00DC21A2" w:rsidP="00DC21A2">
            <w:pPr>
              <w:widowControl w:val="0"/>
              <w:numPr>
                <w:ilvl w:val="0"/>
                <w:numId w:val="266"/>
              </w:numPr>
              <w:autoSpaceDE w:val="0"/>
              <w:autoSpaceDN w:val="0"/>
              <w:rPr>
                <w:rFonts w:ascii="Aptos" w:eastAsia="Times New Roman" w:hAnsi="Aptos" w:cstheme="minorHAnsi"/>
                <w:sz w:val="22"/>
                <w:szCs w:val="22"/>
                <w:lang w:val="en-US"/>
              </w:rPr>
            </w:pPr>
            <w:r w:rsidRPr="006E29FA">
              <w:rPr>
                <w:rFonts w:ascii="Aptos" w:eastAsia="Times New Roman" w:hAnsi="Aptos" w:cstheme="minorHAnsi"/>
                <w:sz w:val="22"/>
                <w:szCs w:val="22"/>
                <w:lang w:val="en-US"/>
              </w:rPr>
              <w:t>Contribute to the development and implementation of quality improvement initiatives</w:t>
            </w:r>
          </w:p>
          <w:p w14:paraId="1132F7EA" w14:textId="77777777" w:rsidR="00DC21A2" w:rsidRPr="006E29FA" w:rsidRDefault="00DC21A2" w:rsidP="00DC21A2">
            <w:pPr>
              <w:widowControl w:val="0"/>
              <w:numPr>
                <w:ilvl w:val="0"/>
                <w:numId w:val="266"/>
              </w:numPr>
              <w:autoSpaceDE w:val="0"/>
              <w:autoSpaceDN w:val="0"/>
              <w:rPr>
                <w:rFonts w:ascii="Aptos" w:eastAsia="Times New Roman" w:hAnsi="Aptos" w:cstheme="minorHAnsi"/>
                <w:sz w:val="22"/>
                <w:szCs w:val="22"/>
                <w:lang w:val="en-US"/>
              </w:rPr>
            </w:pPr>
            <w:r w:rsidRPr="006E29FA">
              <w:rPr>
                <w:rFonts w:ascii="Aptos" w:eastAsia="Times New Roman" w:hAnsi="Aptos" w:cstheme="minorHAnsi"/>
                <w:sz w:val="22"/>
                <w:szCs w:val="22"/>
                <w:lang w:val="en-US"/>
              </w:rPr>
              <w:t>Identify trends from complaints, incidents and investigations – ensuring that learning is undertaken across relevant teams, and all documentation and audit trails are managed and available</w:t>
            </w:r>
          </w:p>
          <w:p w14:paraId="6B5D9762" w14:textId="77777777" w:rsidR="00DC21A2" w:rsidRPr="006E29FA" w:rsidRDefault="00DC21A2" w:rsidP="00DC21A2">
            <w:pPr>
              <w:widowControl w:val="0"/>
              <w:numPr>
                <w:ilvl w:val="0"/>
                <w:numId w:val="266"/>
              </w:numPr>
              <w:autoSpaceDE w:val="0"/>
              <w:autoSpaceDN w:val="0"/>
              <w:rPr>
                <w:rFonts w:ascii="Aptos" w:eastAsia="Times New Roman" w:hAnsi="Aptos" w:cstheme="minorHAnsi"/>
                <w:sz w:val="22"/>
                <w:szCs w:val="22"/>
                <w:lang w:val="en-US"/>
              </w:rPr>
            </w:pPr>
            <w:r w:rsidRPr="006E29FA">
              <w:rPr>
                <w:rFonts w:ascii="Aptos" w:eastAsia="Times New Roman" w:hAnsi="Aptos" w:cstheme="minorHAnsi"/>
                <w:sz w:val="22"/>
                <w:szCs w:val="22"/>
                <w:lang w:val="en-US"/>
              </w:rPr>
              <w:t>Undertake investigations and disseminate learning to staff</w:t>
            </w:r>
          </w:p>
          <w:p w14:paraId="00858078" w14:textId="77777777" w:rsidR="00DC21A2" w:rsidRPr="006E29FA" w:rsidRDefault="00DC21A2" w:rsidP="00DC21A2">
            <w:pPr>
              <w:widowControl w:val="0"/>
              <w:numPr>
                <w:ilvl w:val="0"/>
                <w:numId w:val="266"/>
              </w:numPr>
              <w:autoSpaceDE w:val="0"/>
              <w:autoSpaceDN w:val="0"/>
              <w:rPr>
                <w:rFonts w:ascii="Aptos" w:eastAsia="Times New Roman" w:hAnsi="Aptos" w:cstheme="minorHAnsi"/>
                <w:sz w:val="22"/>
                <w:szCs w:val="22"/>
                <w:lang w:val="en-US"/>
              </w:rPr>
            </w:pPr>
            <w:r w:rsidRPr="006E29FA">
              <w:rPr>
                <w:rFonts w:ascii="Aptos" w:eastAsia="Times New Roman" w:hAnsi="Aptos"/>
                <w:sz w:val="22"/>
                <w:szCs w:val="22"/>
                <w:lang w:val="en-US"/>
              </w:rPr>
              <w:t>Attend meetings in preparation for CQC inspection and provide assurance to the working group of compliance to CQC regulations</w:t>
            </w:r>
          </w:p>
          <w:p w14:paraId="6BE0EEC5" w14:textId="77777777" w:rsidR="001A0290" w:rsidRPr="006E29FA" w:rsidRDefault="001A0290" w:rsidP="00DB4CD9">
            <w:pPr>
              <w:ind w:left="720"/>
              <w:rPr>
                <w:rFonts w:ascii="Aptos" w:hAnsi="Aptos"/>
                <w:sz w:val="22"/>
                <w:szCs w:val="22"/>
              </w:rPr>
            </w:pPr>
          </w:p>
          <w:p w14:paraId="070C4002" w14:textId="77777777" w:rsidR="006E29FA" w:rsidRPr="006E29FA" w:rsidRDefault="006E29FA" w:rsidP="006E29FA">
            <w:pPr>
              <w:rPr>
                <w:rFonts w:ascii="Aptos" w:eastAsia="Times New Roman" w:hAnsi="Aptos" w:cstheme="minorHAnsi"/>
                <w:b/>
                <w:sz w:val="22"/>
                <w:szCs w:val="22"/>
              </w:rPr>
            </w:pPr>
            <w:r w:rsidRPr="006E29FA">
              <w:rPr>
                <w:rFonts w:ascii="Aptos" w:eastAsia="Times New Roman" w:hAnsi="Aptos" w:cstheme="minorHAnsi"/>
                <w:b/>
                <w:sz w:val="22"/>
                <w:szCs w:val="22"/>
              </w:rPr>
              <w:t>Service Development</w:t>
            </w:r>
          </w:p>
          <w:p w14:paraId="7C004D3D" w14:textId="77777777" w:rsidR="006E29FA" w:rsidRPr="006E29FA" w:rsidRDefault="006E29FA" w:rsidP="006E29FA">
            <w:pPr>
              <w:rPr>
                <w:rFonts w:ascii="Aptos" w:eastAsia="Times New Roman" w:hAnsi="Aptos" w:cstheme="minorHAnsi"/>
                <w:b/>
                <w:sz w:val="22"/>
                <w:szCs w:val="22"/>
              </w:rPr>
            </w:pPr>
          </w:p>
          <w:p w14:paraId="32A00610" w14:textId="77777777" w:rsidR="006E29FA" w:rsidRPr="006E29FA" w:rsidRDefault="006E29FA" w:rsidP="006E29FA">
            <w:pPr>
              <w:numPr>
                <w:ilvl w:val="0"/>
                <w:numId w:val="267"/>
              </w:numPr>
              <w:contextualSpacing/>
              <w:rPr>
                <w:rFonts w:ascii="Aptos" w:eastAsia="Times New Roman" w:hAnsi="Aptos" w:cstheme="minorHAnsi"/>
                <w:sz w:val="22"/>
                <w:szCs w:val="22"/>
              </w:rPr>
            </w:pPr>
            <w:r w:rsidRPr="006E29FA">
              <w:rPr>
                <w:rFonts w:ascii="Aptos" w:eastAsia="Times New Roman" w:hAnsi="Aptos" w:cstheme="minorHAnsi"/>
                <w:sz w:val="22"/>
                <w:szCs w:val="22"/>
              </w:rPr>
              <w:t xml:space="preserve">Embed a mind-set of continuous improvement </w:t>
            </w:r>
          </w:p>
          <w:p w14:paraId="401552AD" w14:textId="77777777" w:rsidR="006E29FA" w:rsidRPr="006E29FA" w:rsidRDefault="006E29FA" w:rsidP="006E29FA">
            <w:pPr>
              <w:numPr>
                <w:ilvl w:val="0"/>
                <w:numId w:val="267"/>
              </w:numPr>
              <w:contextualSpacing/>
              <w:rPr>
                <w:rFonts w:ascii="Aptos" w:eastAsia="Times New Roman" w:hAnsi="Aptos" w:cstheme="minorHAnsi"/>
                <w:sz w:val="22"/>
                <w:szCs w:val="22"/>
              </w:rPr>
            </w:pPr>
            <w:r w:rsidRPr="006E29FA">
              <w:rPr>
                <w:rFonts w:ascii="Aptos" w:eastAsia="Times New Roman" w:hAnsi="Aptos" w:cstheme="minorHAnsi"/>
                <w:sz w:val="22"/>
                <w:szCs w:val="22"/>
              </w:rPr>
              <w:t>Undertake and support organisational change to services as required</w:t>
            </w:r>
          </w:p>
          <w:p w14:paraId="0D119FE7" w14:textId="77777777" w:rsidR="006E29FA" w:rsidRPr="006E29FA" w:rsidRDefault="006E29FA" w:rsidP="006E29FA">
            <w:pPr>
              <w:numPr>
                <w:ilvl w:val="0"/>
                <w:numId w:val="267"/>
              </w:numPr>
              <w:contextualSpacing/>
              <w:rPr>
                <w:rFonts w:ascii="Aptos" w:eastAsia="Times New Roman" w:hAnsi="Aptos" w:cstheme="minorHAnsi"/>
                <w:sz w:val="22"/>
                <w:szCs w:val="22"/>
              </w:rPr>
            </w:pPr>
            <w:r w:rsidRPr="006E29FA">
              <w:rPr>
                <w:rFonts w:ascii="Aptos" w:eastAsia="Times New Roman" w:hAnsi="Aptos" w:cstheme="minorHAnsi"/>
                <w:sz w:val="22"/>
                <w:szCs w:val="22"/>
              </w:rPr>
              <w:t>Attend external meetings and represent PC24 as and when required</w:t>
            </w:r>
          </w:p>
          <w:p w14:paraId="7830075A" w14:textId="77777777" w:rsidR="006E29FA" w:rsidRPr="006E29FA" w:rsidRDefault="006E29FA" w:rsidP="006E29FA">
            <w:pPr>
              <w:numPr>
                <w:ilvl w:val="0"/>
                <w:numId w:val="267"/>
              </w:numPr>
              <w:contextualSpacing/>
              <w:rPr>
                <w:rFonts w:ascii="Aptos" w:eastAsia="Times New Roman" w:hAnsi="Aptos" w:cstheme="minorHAnsi"/>
                <w:sz w:val="22"/>
                <w:szCs w:val="22"/>
              </w:rPr>
            </w:pPr>
            <w:r w:rsidRPr="006E29FA">
              <w:rPr>
                <w:rFonts w:ascii="Aptos" w:eastAsia="Times New Roman" w:hAnsi="Aptos" w:cstheme="minorHAnsi"/>
                <w:sz w:val="22"/>
                <w:szCs w:val="22"/>
              </w:rPr>
              <w:t>Develop and maintain own networks, within and across organisations, to share learning and ideas</w:t>
            </w:r>
          </w:p>
          <w:p w14:paraId="65970EDD" w14:textId="77777777" w:rsidR="006E29FA" w:rsidRPr="006E29FA" w:rsidRDefault="006E29FA" w:rsidP="006E29FA">
            <w:pPr>
              <w:numPr>
                <w:ilvl w:val="0"/>
                <w:numId w:val="267"/>
              </w:numPr>
              <w:contextualSpacing/>
              <w:rPr>
                <w:rFonts w:ascii="Aptos" w:eastAsia="Times New Roman" w:hAnsi="Aptos" w:cstheme="minorHAnsi"/>
                <w:sz w:val="22"/>
                <w:szCs w:val="22"/>
              </w:rPr>
            </w:pPr>
            <w:r w:rsidRPr="006E29FA">
              <w:rPr>
                <w:rFonts w:ascii="Aptos" w:eastAsia="Times New Roman" w:hAnsi="Aptos" w:cstheme="minorHAnsi"/>
                <w:sz w:val="22"/>
                <w:szCs w:val="22"/>
              </w:rPr>
              <w:t xml:space="preserve">Lead on allocated work-streams supporting organisation-wide projects </w:t>
            </w:r>
          </w:p>
          <w:p w14:paraId="6F222832" w14:textId="77777777" w:rsidR="006E29FA" w:rsidRPr="006E29FA" w:rsidRDefault="006E29FA" w:rsidP="006E29FA">
            <w:pPr>
              <w:numPr>
                <w:ilvl w:val="0"/>
                <w:numId w:val="267"/>
              </w:numPr>
              <w:spacing w:line="288" w:lineRule="auto"/>
              <w:contextualSpacing/>
              <w:jc w:val="both"/>
              <w:rPr>
                <w:rFonts w:ascii="Aptos" w:eastAsia="Times New Roman" w:hAnsi="Aptos" w:cstheme="minorHAnsi"/>
                <w:sz w:val="22"/>
                <w:szCs w:val="22"/>
              </w:rPr>
            </w:pPr>
            <w:r w:rsidRPr="006E29FA">
              <w:rPr>
                <w:rFonts w:ascii="Aptos" w:eastAsia="SimSun" w:hAnsi="Aptos" w:cstheme="minorHAnsi"/>
                <w:sz w:val="22"/>
                <w:szCs w:val="22"/>
                <w:lang w:eastAsia="zh-CN" w:bidi="hi-IN"/>
              </w:rPr>
              <w:t>Undertake any other duties at the request of the Deputy Director of Operations</w:t>
            </w:r>
          </w:p>
          <w:p w14:paraId="5D3CF0A6" w14:textId="12332F22" w:rsidR="001511DA" w:rsidRPr="001511DA" w:rsidRDefault="001511DA" w:rsidP="006E29FA">
            <w:pPr>
              <w:rPr>
                <w:rFonts w:ascii="Aptos" w:hAnsi="Aptos"/>
                <w:b/>
                <w:bCs/>
                <w:sz w:val="22"/>
                <w:szCs w:val="22"/>
              </w:rPr>
            </w:pPr>
          </w:p>
        </w:tc>
      </w:tr>
    </w:tbl>
    <w:p w14:paraId="279A9CD3" w14:textId="11EB7CF2" w:rsidR="007F05A1" w:rsidRDefault="005425B7">
      <w:pPr>
        <w:rPr>
          <w:rFonts w:ascii="Aptos" w:hAnsi="Aptos"/>
          <w:b/>
          <w:bCs/>
          <w:color w:val="1D2B4A" w:themeColor="text2"/>
          <w:sz w:val="22"/>
          <w:szCs w:val="22"/>
        </w:rPr>
      </w:pPr>
      <w:r>
        <w:rPr>
          <w:rFonts w:ascii="Aptos" w:hAnsi="Aptos"/>
          <w:b/>
          <w:bCs/>
          <w:color w:val="1D2B4A" w:themeColor="text2"/>
          <w:sz w:val="22"/>
          <w:szCs w:val="22"/>
        </w:rPr>
        <w:lastRenderedPageBreak/>
        <w:tab/>
      </w:r>
      <w:r w:rsidR="007F05A1">
        <w:rPr>
          <w:rFonts w:ascii="Aptos" w:hAnsi="Aptos"/>
          <w:b/>
          <w:bCs/>
          <w:color w:val="1D2B4A" w:themeColor="text2"/>
          <w:sz w:val="22"/>
          <w:szCs w:val="22"/>
        </w:rPr>
        <w:br w:type="page"/>
      </w:r>
    </w:p>
    <w:p w14:paraId="323BD8DD" w14:textId="77777777" w:rsidR="007F05A1" w:rsidRDefault="005425B7">
      <w:pPr>
        <w:rPr>
          <w:rFonts w:ascii="Aptos" w:hAnsi="Aptos"/>
          <w:b/>
          <w:bCs/>
          <w:color w:val="1D2B4A" w:themeColor="text2"/>
          <w:sz w:val="22"/>
          <w:szCs w:val="22"/>
        </w:rPr>
      </w:pPr>
      <w:r>
        <w:rPr>
          <w:rFonts w:ascii="Aptos" w:hAnsi="Aptos"/>
          <w:b/>
          <w:bCs/>
          <w:color w:val="1D2B4A" w:themeColor="text2"/>
          <w:sz w:val="22"/>
          <w:szCs w:val="22"/>
        </w:rPr>
        <w:lastRenderedPageBreak/>
        <w:tab/>
      </w:r>
    </w:p>
    <w:tbl>
      <w:tblPr>
        <w:tblStyle w:val="TableGrid"/>
        <w:tblW w:w="0" w:type="auto"/>
        <w:tblLook w:val="04A0" w:firstRow="1" w:lastRow="0" w:firstColumn="1" w:lastColumn="0" w:noHBand="0" w:noVBand="1"/>
      </w:tblPr>
      <w:tblGrid>
        <w:gridCol w:w="1701"/>
        <w:gridCol w:w="4353"/>
        <w:gridCol w:w="1457"/>
        <w:gridCol w:w="1515"/>
      </w:tblGrid>
      <w:tr w:rsidR="007F05A1" w14:paraId="15768863" w14:textId="77777777" w:rsidTr="006A0AC9">
        <w:tc>
          <w:tcPr>
            <w:tcW w:w="9026" w:type="dxa"/>
            <w:gridSpan w:val="4"/>
            <w:tcBorders>
              <w:top w:val="nil"/>
              <w:left w:val="nil"/>
              <w:bottom w:val="single" w:sz="4" w:space="0" w:color="38AFA6" w:themeColor="accent1"/>
              <w:right w:val="nil"/>
            </w:tcBorders>
          </w:tcPr>
          <w:p w14:paraId="3CFB72F9" w14:textId="497C2ACF" w:rsidR="007F05A1" w:rsidRPr="005425B7" w:rsidRDefault="007F05A1" w:rsidP="009D0C81">
            <w:pPr>
              <w:rPr>
                <w:rFonts w:ascii="Aptos" w:hAnsi="Aptos"/>
                <w:b/>
                <w:bCs/>
                <w:color w:val="1D2B4A" w:themeColor="text2"/>
                <w:sz w:val="44"/>
                <w:szCs w:val="44"/>
              </w:rPr>
            </w:pPr>
            <w:r>
              <w:rPr>
                <w:rFonts w:ascii="Aptos" w:hAnsi="Aptos"/>
                <w:b/>
                <w:bCs/>
                <w:color w:val="1D2B4A" w:themeColor="text2"/>
                <w:sz w:val="44"/>
                <w:szCs w:val="44"/>
              </w:rPr>
              <w:t>Person Specification</w:t>
            </w:r>
          </w:p>
        </w:tc>
      </w:tr>
      <w:tr w:rsidR="007F05A1" w14:paraId="5E6353EE" w14:textId="77777777" w:rsidTr="006A0AC9">
        <w:tc>
          <w:tcPr>
            <w:tcW w:w="9026" w:type="dxa"/>
            <w:gridSpan w:val="4"/>
            <w:tcBorders>
              <w:top w:val="single" w:sz="4" w:space="0" w:color="38AFA6" w:themeColor="accent1"/>
              <w:left w:val="nil"/>
              <w:bottom w:val="single" w:sz="12" w:space="0" w:color="auto"/>
              <w:right w:val="nil"/>
            </w:tcBorders>
          </w:tcPr>
          <w:p w14:paraId="7F5AEDD7" w14:textId="77777777" w:rsidR="007F05A1" w:rsidRDefault="007F05A1" w:rsidP="009D0C81">
            <w:pPr>
              <w:rPr>
                <w:rFonts w:ascii="Aptos" w:hAnsi="Aptos"/>
                <w:b/>
                <w:bCs/>
                <w:color w:val="1D2B4A" w:themeColor="text2"/>
                <w:sz w:val="22"/>
                <w:szCs w:val="22"/>
              </w:rPr>
            </w:pPr>
          </w:p>
        </w:tc>
      </w:tr>
      <w:tr w:rsidR="007F05A1" w14:paraId="4DBC5505" w14:textId="77777777" w:rsidTr="006A0AC9">
        <w:tc>
          <w:tcPr>
            <w:tcW w:w="1701" w:type="dxa"/>
            <w:tcBorders>
              <w:top w:val="single" w:sz="12" w:space="0" w:color="auto"/>
              <w:left w:val="single" w:sz="12" w:space="0" w:color="auto"/>
              <w:bottom w:val="single" w:sz="2" w:space="0" w:color="auto"/>
              <w:right w:val="single" w:sz="2" w:space="0" w:color="auto"/>
            </w:tcBorders>
          </w:tcPr>
          <w:p w14:paraId="2397B0FF" w14:textId="77777777" w:rsidR="007F05A1" w:rsidRPr="005425B7" w:rsidRDefault="007F05A1" w:rsidP="009D0C81">
            <w:pPr>
              <w:rPr>
                <w:rFonts w:ascii="Aptos" w:hAnsi="Aptos"/>
                <w:color w:val="000000" w:themeColor="text1"/>
                <w:sz w:val="22"/>
                <w:szCs w:val="22"/>
              </w:rPr>
            </w:pPr>
            <w:r w:rsidRPr="005425B7">
              <w:rPr>
                <w:rFonts w:ascii="Aptos" w:hAnsi="Aptos"/>
                <w:color w:val="000000" w:themeColor="text1"/>
                <w:sz w:val="22"/>
                <w:szCs w:val="22"/>
              </w:rPr>
              <w:t>Job Title:</w:t>
            </w:r>
          </w:p>
        </w:tc>
        <w:tc>
          <w:tcPr>
            <w:tcW w:w="7325" w:type="dxa"/>
            <w:gridSpan w:val="3"/>
            <w:tcBorders>
              <w:top w:val="single" w:sz="12" w:space="0" w:color="auto"/>
              <w:left w:val="single" w:sz="2" w:space="0" w:color="auto"/>
              <w:bottom w:val="single" w:sz="2" w:space="0" w:color="auto"/>
              <w:right w:val="single" w:sz="12" w:space="0" w:color="auto"/>
            </w:tcBorders>
          </w:tcPr>
          <w:p w14:paraId="0D6DF0D2" w14:textId="30A64BBF" w:rsidR="007F05A1" w:rsidRPr="005425B7" w:rsidRDefault="00B87D31" w:rsidP="009D0C81">
            <w:pPr>
              <w:rPr>
                <w:rFonts w:ascii="Aptos" w:hAnsi="Aptos"/>
                <w:color w:val="000000" w:themeColor="text1"/>
                <w:sz w:val="22"/>
                <w:szCs w:val="22"/>
              </w:rPr>
            </w:pPr>
            <w:r>
              <w:rPr>
                <w:rFonts w:ascii="Aptos" w:hAnsi="Aptos"/>
                <w:color w:val="000000" w:themeColor="text1"/>
                <w:sz w:val="22"/>
                <w:szCs w:val="22"/>
              </w:rPr>
              <w:t>Operational Delivery Partner</w:t>
            </w:r>
          </w:p>
        </w:tc>
      </w:tr>
      <w:tr w:rsidR="007F05A1" w14:paraId="2C43F42E" w14:textId="77777777" w:rsidTr="006A0AC9">
        <w:tc>
          <w:tcPr>
            <w:tcW w:w="1701" w:type="dxa"/>
            <w:tcBorders>
              <w:top w:val="single" w:sz="2" w:space="0" w:color="auto"/>
              <w:left w:val="single" w:sz="12" w:space="0" w:color="auto"/>
              <w:bottom w:val="single" w:sz="2" w:space="0" w:color="auto"/>
              <w:right w:val="single" w:sz="2" w:space="0" w:color="auto"/>
            </w:tcBorders>
          </w:tcPr>
          <w:p w14:paraId="4D168B84" w14:textId="77777777" w:rsidR="007F05A1" w:rsidRPr="005425B7" w:rsidRDefault="007F05A1" w:rsidP="009D0C81">
            <w:pPr>
              <w:rPr>
                <w:rFonts w:ascii="Aptos" w:hAnsi="Aptos"/>
                <w:color w:val="000000" w:themeColor="text1"/>
                <w:sz w:val="22"/>
                <w:szCs w:val="22"/>
              </w:rPr>
            </w:pPr>
            <w:r w:rsidRPr="005425B7">
              <w:rPr>
                <w:rFonts w:ascii="Aptos" w:hAnsi="Aptos"/>
                <w:color w:val="000000" w:themeColor="text1"/>
                <w:sz w:val="22"/>
                <w:szCs w:val="22"/>
              </w:rPr>
              <w:t>Department:</w:t>
            </w:r>
          </w:p>
        </w:tc>
        <w:tc>
          <w:tcPr>
            <w:tcW w:w="7325" w:type="dxa"/>
            <w:gridSpan w:val="3"/>
            <w:tcBorders>
              <w:top w:val="single" w:sz="2" w:space="0" w:color="auto"/>
              <w:left w:val="single" w:sz="2" w:space="0" w:color="auto"/>
              <w:bottom w:val="single" w:sz="2" w:space="0" w:color="auto"/>
              <w:right w:val="single" w:sz="12" w:space="0" w:color="auto"/>
            </w:tcBorders>
          </w:tcPr>
          <w:p w14:paraId="74F3139A" w14:textId="3D9E701E" w:rsidR="007F05A1" w:rsidRPr="005425B7" w:rsidRDefault="00B87D31" w:rsidP="009D0C81">
            <w:pPr>
              <w:rPr>
                <w:rFonts w:ascii="Aptos" w:hAnsi="Aptos"/>
                <w:color w:val="000000" w:themeColor="text1"/>
                <w:sz w:val="22"/>
                <w:szCs w:val="22"/>
              </w:rPr>
            </w:pPr>
            <w:r>
              <w:rPr>
                <w:rFonts w:ascii="Aptos" w:hAnsi="Aptos"/>
                <w:color w:val="000000" w:themeColor="text1"/>
                <w:sz w:val="22"/>
                <w:szCs w:val="22"/>
              </w:rPr>
              <w:t>Primary Care</w:t>
            </w:r>
          </w:p>
        </w:tc>
      </w:tr>
      <w:tr w:rsidR="007F05A1" w14:paraId="6605F3F9" w14:textId="77777777" w:rsidTr="006A0AC9">
        <w:tc>
          <w:tcPr>
            <w:tcW w:w="1701" w:type="dxa"/>
            <w:tcBorders>
              <w:top w:val="single" w:sz="12" w:space="0" w:color="auto"/>
              <w:left w:val="nil"/>
              <w:right w:val="nil"/>
            </w:tcBorders>
          </w:tcPr>
          <w:p w14:paraId="5E8AA2CD" w14:textId="77777777" w:rsidR="007F05A1" w:rsidRPr="005425B7" w:rsidRDefault="007F05A1" w:rsidP="009D0C81">
            <w:pPr>
              <w:rPr>
                <w:rFonts w:ascii="Aptos" w:hAnsi="Aptos"/>
                <w:color w:val="000000" w:themeColor="text1"/>
                <w:sz w:val="22"/>
                <w:szCs w:val="22"/>
              </w:rPr>
            </w:pPr>
          </w:p>
        </w:tc>
        <w:tc>
          <w:tcPr>
            <w:tcW w:w="7325" w:type="dxa"/>
            <w:gridSpan w:val="3"/>
            <w:tcBorders>
              <w:top w:val="single" w:sz="12" w:space="0" w:color="auto"/>
              <w:left w:val="nil"/>
              <w:right w:val="nil"/>
            </w:tcBorders>
          </w:tcPr>
          <w:p w14:paraId="07947981" w14:textId="77777777" w:rsidR="007F05A1" w:rsidRPr="005425B7" w:rsidRDefault="007F05A1" w:rsidP="009D0C81">
            <w:pPr>
              <w:rPr>
                <w:rFonts w:ascii="Aptos" w:hAnsi="Aptos"/>
                <w:color w:val="000000" w:themeColor="text1"/>
                <w:sz w:val="22"/>
                <w:szCs w:val="22"/>
              </w:rPr>
            </w:pPr>
          </w:p>
        </w:tc>
      </w:tr>
      <w:tr w:rsidR="00E44521" w14:paraId="3B18FCDA" w14:textId="08A88D78" w:rsidTr="006A0AC9">
        <w:trPr>
          <w:trHeight w:val="450"/>
        </w:trPr>
        <w:tc>
          <w:tcPr>
            <w:tcW w:w="6054" w:type="dxa"/>
            <w:gridSpan w:val="2"/>
            <w:shd w:val="clear" w:color="auto" w:fill="38AFA6" w:themeFill="accent1"/>
            <w:vAlign w:val="center"/>
          </w:tcPr>
          <w:p w14:paraId="0D6D7472" w14:textId="2B8AA5BE" w:rsidR="00E44521" w:rsidRPr="00E44521" w:rsidRDefault="00E44521" w:rsidP="007F05A1">
            <w:pPr>
              <w:ind w:left="-108"/>
              <w:jc w:val="center"/>
              <w:rPr>
                <w:rFonts w:ascii="Aptos" w:hAnsi="Aptos"/>
                <w:color w:val="000000" w:themeColor="text1"/>
                <w:sz w:val="28"/>
                <w:szCs w:val="28"/>
              </w:rPr>
            </w:pPr>
            <w:r w:rsidRPr="00E44521">
              <w:rPr>
                <w:rFonts w:ascii="Aptos" w:hAnsi="Aptos"/>
                <w:color w:val="FFFFFF" w:themeColor="background1"/>
                <w:sz w:val="28"/>
                <w:szCs w:val="28"/>
              </w:rPr>
              <w:t>Education and Training</w:t>
            </w:r>
          </w:p>
        </w:tc>
        <w:tc>
          <w:tcPr>
            <w:tcW w:w="1457" w:type="dxa"/>
            <w:shd w:val="clear" w:color="auto" w:fill="38AFA6" w:themeFill="accent1"/>
            <w:vAlign w:val="center"/>
          </w:tcPr>
          <w:p w14:paraId="4A6EA526" w14:textId="489BA61A" w:rsidR="00E44521" w:rsidRPr="005425B7" w:rsidRDefault="00E44521" w:rsidP="00E44521">
            <w:pPr>
              <w:jc w:val="center"/>
              <w:rPr>
                <w:rFonts w:ascii="Aptos" w:hAnsi="Aptos"/>
                <w:color w:val="000000" w:themeColor="text1"/>
                <w:sz w:val="32"/>
                <w:szCs w:val="32"/>
              </w:rPr>
            </w:pPr>
            <w:r>
              <w:rPr>
                <w:rFonts w:ascii="Aptos" w:hAnsi="Aptos"/>
                <w:sz w:val="22"/>
                <w:szCs w:val="22"/>
              </w:rPr>
              <w:t>Essential</w:t>
            </w:r>
          </w:p>
        </w:tc>
        <w:tc>
          <w:tcPr>
            <w:tcW w:w="1515" w:type="dxa"/>
            <w:shd w:val="clear" w:color="auto" w:fill="38AFA6" w:themeFill="accent1"/>
            <w:vAlign w:val="center"/>
          </w:tcPr>
          <w:p w14:paraId="4547E645" w14:textId="60470067" w:rsidR="00E44521" w:rsidRPr="005425B7" w:rsidRDefault="00E44521" w:rsidP="00E44521">
            <w:pPr>
              <w:jc w:val="center"/>
              <w:rPr>
                <w:rFonts w:ascii="Aptos" w:hAnsi="Aptos"/>
                <w:color w:val="000000" w:themeColor="text1"/>
                <w:sz w:val="32"/>
                <w:szCs w:val="32"/>
              </w:rPr>
            </w:pPr>
            <w:r>
              <w:rPr>
                <w:rFonts w:ascii="Aptos" w:hAnsi="Aptos"/>
                <w:sz w:val="22"/>
                <w:szCs w:val="22"/>
              </w:rPr>
              <w:t>Desirable</w:t>
            </w:r>
          </w:p>
        </w:tc>
      </w:tr>
      <w:tr w:rsidR="00E44521" w14:paraId="5950A26F" w14:textId="30897F90" w:rsidTr="006A0AC9">
        <w:trPr>
          <w:trHeight w:val="211"/>
        </w:trPr>
        <w:tc>
          <w:tcPr>
            <w:tcW w:w="6054" w:type="dxa"/>
            <w:gridSpan w:val="2"/>
            <w:tcBorders>
              <w:bottom w:val="single" w:sz="4" w:space="0" w:color="auto"/>
            </w:tcBorders>
            <w:shd w:val="clear" w:color="auto" w:fill="FFFFFF" w:themeFill="background1"/>
            <w:vAlign w:val="center"/>
          </w:tcPr>
          <w:p w14:paraId="2526B73F" w14:textId="0CDEFB5C" w:rsidR="00E44521" w:rsidRPr="007F05A1" w:rsidRDefault="00B87D31" w:rsidP="009D0C81">
            <w:pPr>
              <w:rPr>
                <w:rFonts w:ascii="Aptos" w:hAnsi="Aptos"/>
                <w:sz w:val="22"/>
                <w:szCs w:val="22"/>
              </w:rPr>
            </w:pPr>
            <w:r>
              <w:rPr>
                <w:rFonts w:ascii="Aptos" w:hAnsi="Aptos"/>
                <w:sz w:val="22"/>
                <w:szCs w:val="22"/>
              </w:rPr>
              <w:t>Educated to GCSE level or equivalent working in a similar role</w:t>
            </w:r>
          </w:p>
        </w:tc>
        <w:tc>
          <w:tcPr>
            <w:tcW w:w="1457" w:type="dxa"/>
            <w:tcBorders>
              <w:bottom w:val="single" w:sz="4" w:space="0" w:color="auto"/>
            </w:tcBorders>
            <w:shd w:val="clear" w:color="auto" w:fill="FFFFFF" w:themeFill="background1"/>
            <w:vAlign w:val="center"/>
          </w:tcPr>
          <w:p w14:paraId="5D168FD6" w14:textId="7D799BC7" w:rsidR="00E44521" w:rsidRPr="007F05A1" w:rsidRDefault="00E44521" w:rsidP="00E44521">
            <w:pPr>
              <w:jc w:val="center"/>
              <w:rPr>
                <w:rFonts w:ascii="Aptos" w:hAnsi="Aptos"/>
                <w:sz w:val="22"/>
                <w:szCs w:val="22"/>
              </w:rPr>
            </w:pPr>
            <w:r>
              <w:rPr>
                <w:rFonts w:ascii="Aptos" w:hAnsi="Aptos"/>
                <w:sz w:val="22"/>
                <w:szCs w:val="22"/>
              </w:rPr>
              <w:t>X</w:t>
            </w:r>
          </w:p>
        </w:tc>
        <w:tc>
          <w:tcPr>
            <w:tcW w:w="1515" w:type="dxa"/>
            <w:tcBorders>
              <w:bottom w:val="single" w:sz="4" w:space="0" w:color="auto"/>
            </w:tcBorders>
            <w:shd w:val="clear" w:color="auto" w:fill="FFFFFF" w:themeFill="background1"/>
            <w:vAlign w:val="center"/>
          </w:tcPr>
          <w:p w14:paraId="25EF8D7B" w14:textId="75E15356" w:rsidR="00E44521" w:rsidRPr="007F05A1" w:rsidRDefault="00E44521" w:rsidP="00E44521">
            <w:pPr>
              <w:jc w:val="center"/>
              <w:rPr>
                <w:rFonts w:ascii="Aptos" w:hAnsi="Aptos"/>
                <w:sz w:val="22"/>
                <w:szCs w:val="22"/>
              </w:rPr>
            </w:pPr>
          </w:p>
        </w:tc>
      </w:tr>
      <w:tr w:rsidR="007F05A1" w14:paraId="5C734B69" w14:textId="77777777" w:rsidTr="006A0AC9">
        <w:trPr>
          <w:trHeight w:val="242"/>
        </w:trPr>
        <w:tc>
          <w:tcPr>
            <w:tcW w:w="9026" w:type="dxa"/>
            <w:gridSpan w:val="4"/>
            <w:tcBorders>
              <w:left w:val="nil"/>
              <w:bottom w:val="single" w:sz="4" w:space="0" w:color="auto"/>
              <w:right w:val="nil"/>
            </w:tcBorders>
            <w:shd w:val="clear" w:color="auto" w:fill="FFFFFF" w:themeFill="background1"/>
            <w:vAlign w:val="center"/>
          </w:tcPr>
          <w:p w14:paraId="05745F29" w14:textId="77777777" w:rsidR="007F05A1" w:rsidRPr="005425B7" w:rsidRDefault="007F05A1" w:rsidP="009D0C81">
            <w:pPr>
              <w:rPr>
                <w:rFonts w:ascii="Aptos" w:hAnsi="Aptos"/>
                <w:sz w:val="22"/>
                <w:szCs w:val="22"/>
              </w:rPr>
            </w:pPr>
          </w:p>
        </w:tc>
      </w:tr>
      <w:tr w:rsidR="00E44521" w14:paraId="5D2752C0" w14:textId="43F4FD76" w:rsidTr="006A0AC9">
        <w:trPr>
          <w:trHeight w:val="541"/>
        </w:trPr>
        <w:tc>
          <w:tcPr>
            <w:tcW w:w="6054" w:type="dxa"/>
            <w:gridSpan w:val="2"/>
            <w:tcBorders>
              <w:left w:val="single" w:sz="4" w:space="0" w:color="auto"/>
              <w:right w:val="single" w:sz="4" w:space="0" w:color="auto"/>
            </w:tcBorders>
            <w:shd w:val="clear" w:color="auto" w:fill="38AFA6" w:themeFill="accent1"/>
            <w:vAlign w:val="center"/>
          </w:tcPr>
          <w:p w14:paraId="4E20D8BB" w14:textId="054E4D0F" w:rsidR="00E44521" w:rsidRPr="00E44521" w:rsidRDefault="00E44521" w:rsidP="007F05A1">
            <w:pPr>
              <w:jc w:val="center"/>
              <w:rPr>
                <w:rFonts w:ascii="Aptos" w:hAnsi="Aptos"/>
                <w:color w:val="FFFFFF" w:themeColor="background1"/>
                <w:sz w:val="28"/>
                <w:szCs w:val="28"/>
              </w:rPr>
            </w:pPr>
            <w:r w:rsidRPr="00E44521">
              <w:rPr>
                <w:rFonts w:ascii="Aptos" w:hAnsi="Aptos"/>
                <w:color w:val="FFFFFF" w:themeColor="background1"/>
                <w:sz w:val="28"/>
                <w:szCs w:val="28"/>
              </w:rPr>
              <w:t>Knowledge, Skills and Experience</w:t>
            </w:r>
          </w:p>
        </w:tc>
        <w:tc>
          <w:tcPr>
            <w:tcW w:w="1457" w:type="dxa"/>
            <w:tcBorders>
              <w:left w:val="single" w:sz="4" w:space="0" w:color="auto"/>
              <w:right w:val="single" w:sz="4" w:space="0" w:color="auto"/>
            </w:tcBorders>
            <w:shd w:val="clear" w:color="auto" w:fill="38AFA6" w:themeFill="accent1"/>
            <w:vAlign w:val="center"/>
          </w:tcPr>
          <w:p w14:paraId="3C829B03" w14:textId="11E34887" w:rsidR="00E44521" w:rsidRPr="007F05A1" w:rsidRDefault="00E44521" w:rsidP="00E44521">
            <w:pPr>
              <w:jc w:val="center"/>
              <w:rPr>
                <w:rFonts w:ascii="Aptos" w:hAnsi="Aptos"/>
                <w:color w:val="FFFFFF" w:themeColor="background1"/>
                <w:sz w:val="32"/>
                <w:szCs w:val="32"/>
              </w:rPr>
            </w:pPr>
            <w:r>
              <w:rPr>
                <w:rFonts w:ascii="Aptos" w:hAnsi="Aptos"/>
                <w:sz w:val="22"/>
                <w:szCs w:val="22"/>
              </w:rPr>
              <w:t>Essential</w:t>
            </w:r>
          </w:p>
        </w:tc>
        <w:tc>
          <w:tcPr>
            <w:tcW w:w="1515" w:type="dxa"/>
            <w:tcBorders>
              <w:left w:val="single" w:sz="4" w:space="0" w:color="auto"/>
              <w:right w:val="single" w:sz="4" w:space="0" w:color="auto"/>
            </w:tcBorders>
            <w:shd w:val="clear" w:color="auto" w:fill="38AFA6" w:themeFill="accent1"/>
            <w:vAlign w:val="center"/>
          </w:tcPr>
          <w:p w14:paraId="28AC723C" w14:textId="6599EA35" w:rsidR="00E44521" w:rsidRPr="007F05A1" w:rsidRDefault="00E44521" w:rsidP="00E44521">
            <w:pPr>
              <w:jc w:val="center"/>
              <w:rPr>
                <w:rFonts w:ascii="Aptos" w:hAnsi="Aptos"/>
                <w:color w:val="FFFFFF" w:themeColor="background1"/>
                <w:sz w:val="32"/>
                <w:szCs w:val="32"/>
              </w:rPr>
            </w:pPr>
            <w:r>
              <w:rPr>
                <w:rFonts w:ascii="Aptos" w:hAnsi="Aptos"/>
                <w:sz w:val="22"/>
                <w:szCs w:val="22"/>
              </w:rPr>
              <w:t>Desirable</w:t>
            </w:r>
          </w:p>
        </w:tc>
      </w:tr>
      <w:tr w:rsidR="00E44521" w14:paraId="676B303B" w14:textId="4653C0B7" w:rsidTr="006A0AC9">
        <w:trPr>
          <w:trHeight w:val="227"/>
        </w:trPr>
        <w:tc>
          <w:tcPr>
            <w:tcW w:w="6054" w:type="dxa"/>
            <w:gridSpan w:val="2"/>
            <w:tcBorders>
              <w:left w:val="single" w:sz="4" w:space="0" w:color="auto"/>
              <w:bottom w:val="single" w:sz="4" w:space="0" w:color="auto"/>
              <w:right w:val="single" w:sz="4" w:space="0" w:color="auto"/>
            </w:tcBorders>
            <w:shd w:val="clear" w:color="auto" w:fill="FFFFFF" w:themeFill="background1"/>
            <w:vAlign w:val="center"/>
          </w:tcPr>
          <w:p w14:paraId="7B0E1C93" w14:textId="2F52A124" w:rsidR="00E44521" w:rsidRPr="002062A2" w:rsidRDefault="00F4599F" w:rsidP="003C6191">
            <w:pPr>
              <w:pStyle w:val="ListParagraph"/>
              <w:ind w:left="34"/>
              <w:rPr>
                <w:rFonts w:ascii="Aptos" w:hAnsi="Aptos"/>
                <w:sz w:val="22"/>
                <w:szCs w:val="22"/>
              </w:rPr>
            </w:pPr>
            <w:r w:rsidRPr="002062A2">
              <w:rPr>
                <w:rFonts w:ascii="Aptos" w:hAnsi="Aptos" w:cstheme="minorHAnsi"/>
                <w:sz w:val="22"/>
                <w:szCs w:val="22"/>
                <w:lang w:eastAsia="en-GB"/>
              </w:rPr>
              <w:t>Ability to analyse complex data and translate into a service delivery context</w:t>
            </w:r>
          </w:p>
        </w:tc>
        <w:tc>
          <w:tcPr>
            <w:tcW w:w="1457" w:type="dxa"/>
            <w:tcBorders>
              <w:left w:val="single" w:sz="4" w:space="0" w:color="auto"/>
              <w:bottom w:val="single" w:sz="4" w:space="0" w:color="auto"/>
              <w:right w:val="single" w:sz="4" w:space="0" w:color="auto"/>
            </w:tcBorders>
            <w:shd w:val="clear" w:color="auto" w:fill="FFFFFF" w:themeFill="background1"/>
            <w:vAlign w:val="center"/>
          </w:tcPr>
          <w:p w14:paraId="78A5217F" w14:textId="08A95DF2" w:rsidR="00E44521" w:rsidRPr="002062A2" w:rsidRDefault="001A1BAE" w:rsidP="00E44521">
            <w:pPr>
              <w:jc w:val="center"/>
              <w:rPr>
                <w:rFonts w:ascii="Aptos" w:hAnsi="Aptos"/>
                <w:sz w:val="22"/>
                <w:szCs w:val="22"/>
              </w:rPr>
            </w:pPr>
            <w:r w:rsidRPr="002062A2">
              <w:rPr>
                <w:rFonts w:ascii="Aptos" w:hAnsi="Aptos"/>
                <w:sz w:val="22"/>
                <w:szCs w:val="22"/>
              </w:rPr>
              <w:t>X</w:t>
            </w:r>
          </w:p>
        </w:tc>
        <w:tc>
          <w:tcPr>
            <w:tcW w:w="1515" w:type="dxa"/>
            <w:tcBorders>
              <w:left w:val="single" w:sz="4" w:space="0" w:color="auto"/>
              <w:bottom w:val="single" w:sz="4" w:space="0" w:color="auto"/>
              <w:right w:val="single" w:sz="4" w:space="0" w:color="auto"/>
            </w:tcBorders>
            <w:shd w:val="clear" w:color="auto" w:fill="FFFFFF" w:themeFill="background1"/>
            <w:vAlign w:val="center"/>
          </w:tcPr>
          <w:p w14:paraId="161512E9" w14:textId="736BC675" w:rsidR="00E44521" w:rsidRPr="002062A2" w:rsidRDefault="00E44521" w:rsidP="00E44521">
            <w:pPr>
              <w:jc w:val="center"/>
              <w:rPr>
                <w:rFonts w:ascii="Aptos" w:hAnsi="Aptos"/>
                <w:sz w:val="22"/>
                <w:szCs w:val="22"/>
              </w:rPr>
            </w:pPr>
          </w:p>
        </w:tc>
      </w:tr>
      <w:tr w:rsidR="00E44521" w14:paraId="1790AF24" w14:textId="77777777" w:rsidTr="006A0AC9">
        <w:trPr>
          <w:trHeight w:val="227"/>
        </w:trPr>
        <w:tc>
          <w:tcPr>
            <w:tcW w:w="6054" w:type="dxa"/>
            <w:gridSpan w:val="2"/>
            <w:tcBorders>
              <w:left w:val="single" w:sz="4" w:space="0" w:color="auto"/>
              <w:bottom w:val="single" w:sz="4" w:space="0" w:color="auto"/>
              <w:right w:val="single" w:sz="4" w:space="0" w:color="auto"/>
            </w:tcBorders>
            <w:shd w:val="clear" w:color="auto" w:fill="FFFFFF" w:themeFill="background1"/>
            <w:vAlign w:val="center"/>
          </w:tcPr>
          <w:p w14:paraId="2B0FCBC2" w14:textId="6E557F7F" w:rsidR="00E44521" w:rsidRPr="002062A2" w:rsidRDefault="00652241" w:rsidP="003C6191">
            <w:pPr>
              <w:pStyle w:val="ListParagraph"/>
              <w:ind w:left="34"/>
              <w:rPr>
                <w:rFonts w:ascii="Aptos" w:hAnsi="Aptos"/>
                <w:sz w:val="22"/>
                <w:szCs w:val="22"/>
              </w:rPr>
            </w:pPr>
            <w:r w:rsidRPr="002062A2">
              <w:rPr>
                <w:rFonts w:ascii="Aptos" w:hAnsi="Aptos" w:cstheme="minorHAnsi"/>
                <w:sz w:val="22"/>
                <w:szCs w:val="22"/>
              </w:rPr>
              <w:t>Understanding of the NHS landscape and commissioning processes</w:t>
            </w:r>
          </w:p>
        </w:tc>
        <w:tc>
          <w:tcPr>
            <w:tcW w:w="1457" w:type="dxa"/>
            <w:tcBorders>
              <w:left w:val="single" w:sz="4" w:space="0" w:color="auto"/>
              <w:bottom w:val="single" w:sz="4" w:space="0" w:color="auto"/>
              <w:right w:val="single" w:sz="4" w:space="0" w:color="auto"/>
            </w:tcBorders>
            <w:shd w:val="clear" w:color="auto" w:fill="FFFFFF" w:themeFill="background1"/>
            <w:vAlign w:val="center"/>
          </w:tcPr>
          <w:p w14:paraId="18089D28" w14:textId="2C1B2778" w:rsidR="00E44521" w:rsidRPr="002062A2" w:rsidRDefault="00E44521" w:rsidP="00E44521">
            <w:pPr>
              <w:jc w:val="center"/>
              <w:rPr>
                <w:rFonts w:ascii="Aptos" w:hAnsi="Aptos"/>
                <w:sz w:val="22"/>
                <w:szCs w:val="22"/>
              </w:rPr>
            </w:pPr>
          </w:p>
        </w:tc>
        <w:tc>
          <w:tcPr>
            <w:tcW w:w="1515" w:type="dxa"/>
            <w:tcBorders>
              <w:left w:val="single" w:sz="4" w:space="0" w:color="auto"/>
              <w:bottom w:val="single" w:sz="4" w:space="0" w:color="auto"/>
              <w:right w:val="single" w:sz="4" w:space="0" w:color="auto"/>
            </w:tcBorders>
            <w:shd w:val="clear" w:color="auto" w:fill="FFFFFF" w:themeFill="background1"/>
            <w:vAlign w:val="center"/>
          </w:tcPr>
          <w:p w14:paraId="1D81CC8B" w14:textId="28C60082" w:rsidR="00E44521" w:rsidRPr="002062A2" w:rsidRDefault="00652241" w:rsidP="00E44521">
            <w:pPr>
              <w:jc w:val="center"/>
              <w:rPr>
                <w:rFonts w:ascii="Aptos" w:hAnsi="Aptos"/>
                <w:sz w:val="22"/>
                <w:szCs w:val="22"/>
              </w:rPr>
            </w:pPr>
            <w:r w:rsidRPr="002062A2">
              <w:rPr>
                <w:rFonts w:ascii="Aptos" w:hAnsi="Aptos"/>
                <w:sz w:val="22"/>
                <w:szCs w:val="22"/>
              </w:rPr>
              <w:t>X</w:t>
            </w:r>
          </w:p>
        </w:tc>
      </w:tr>
      <w:tr w:rsidR="00E44521" w14:paraId="29AE389F" w14:textId="77777777" w:rsidTr="006A0AC9">
        <w:trPr>
          <w:trHeight w:val="227"/>
        </w:trPr>
        <w:tc>
          <w:tcPr>
            <w:tcW w:w="6054" w:type="dxa"/>
            <w:gridSpan w:val="2"/>
            <w:tcBorders>
              <w:left w:val="single" w:sz="4" w:space="0" w:color="auto"/>
              <w:bottom w:val="single" w:sz="4" w:space="0" w:color="auto"/>
              <w:right w:val="single" w:sz="4" w:space="0" w:color="auto"/>
            </w:tcBorders>
            <w:shd w:val="clear" w:color="auto" w:fill="FFFFFF" w:themeFill="background1"/>
            <w:vAlign w:val="center"/>
          </w:tcPr>
          <w:p w14:paraId="3EA0B5F7" w14:textId="6150BCBA" w:rsidR="00E44521" w:rsidRPr="002062A2" w:rsidRDefault="00A45EE2" w:rsidP="003C6191">
            <w:pPr>
              <w:pStyle w:val="ListParagraph"/>
              <w:ind w:left="34"/>
              <w:rPr>
                <w:rFonts w:ascii="Aptos" w:hAnsi="Aptos"/>
                <w:sz w:val="22"/>
                <w:szCs w:val="22"/>
              </w:rPr>
            </w:pPr>
            <w:r w:rsidRPr="002062A2">
              <w:rPr>
                <w:rFonts w:ascii="Aptos" w:hAnsi="Aptos" w:cstheme="minorHAnsi"/>
                <w:sz w:val="22"/>
                <w:szCs w:val="22"/>
              </w:rPr>
              <w:t>Flexible approach to meet service and organisational needs and able to meet targets and deadlines with a fluctuating workload</w:t>
            </w:r>
          </w:p>
        </w:tc>
        <w:tc>
          <w:tcPr>
            <w:tcW w:w="1457" w:type="dxa"/>
            <w:tcBorders>
              <w:left w:val="single" w:sz="4" w:space="0" w:color="auto"/>
              <w:bottom w:val="single" w:sz="4" w:space="0" w:color="auto"/>
              <w:right w:val="single" w:sz="4" w:space="0" w:color="auto"/>
            </w:tcBorders>
            <w:shd w:val="clear" w:color="auto" w:fill="FFFFFF" w:themeFill="background1"/>
            <w:vAlign w:val="center"/>
          </w:tcPr>
          <w:p w14:paraId="3671A694" w14:textId="5CCD08F5" w:rsidR="00E44521" w:rsidRPr="002062A2" w:rsidRDefault="001A1BAE" w:rsidP="00E44521">
            <w:pPr>
              <w:jc w:val="center"/>
              <w:rPr>
                <w:rFonts w:ascii="Aptos" w:hAnsi="Aptos"/>
                <w:sz w:val="22"/>
                <w:szCs w:val="22"/>
              </w:rPr>
            </w:pPr>
            <w:r w:rsidRPr="002062A2">
              <w:rPr>
                <w:rFonts w:ascii="Aptos" w:hAnsi="Aptos"/>
                <w:sz w:val="22"/>
                <w:szCs w:val="22"/>
              </w:rPr>
              <w:t>X</w:t>
            </w:r>
          </w:p>
        </w:tc>
        <w:tc>
          <w:tcPr>
            <w:tcW w:w="1515" w:type="dxa"/>
            <w:tcBorders>
              <w:left w:val="single" w:sz="4" w:space="0" w:color="auto"/>
              <w:bottom w:val="single" w:sz="4" w:space="0" w:color="auto"/>
              <w:right w:val="single" w:sz="4" w:space="0" w:color="auto"/>
            </w:tcBorders>
            <w:shd w:val="clear" w:color="auto" w:fill="FFFFFF" w:themeFill="background1"/>
            <w:vAlign w:val="center"/>
          </w:tcPr>
          <w:p w14:paraId="41104EDD" w14:textId="076CC91B" w:rsidR="00E44521" w:rsidRPr="002062A2" w:rsidRDefault="00E44521" w:rsidP="00E44521">
            <w:pPr>
              <w:jc w:val="center"/>
              <w:rPr>
                <w:rFonts w:ascii="Aptos" w:hAnsi="Aptos"/>
                <w:sz w:val="22"/>
                <w:szCs w:val="22"/>
              </w:rPr>
            </w:pPr>
          </w:p>
        </w:tc>
      </w:tr>
      <w:tr w:rsidR="00E44521" w14:paraId="18C5991A" w14:textId="77777777" w:rsidTr="006A0AC9">
        <w:trPr>
          <w:trHeight w:val="227"/>
        </w:trPr>
        <w:tc>
          <w:tcPr>
            <w:tcW w:w="6054" w:type="dxa"/>
            <w:gridSpan w:val="2"/>
            <w:tcBorders>
              <w:left w:val="single" w:sz="4" w:space="0" w:color="auto"/>
              <w:bottom w:val="single" w:sz="4" w:space="0" w:color="auto"/>
              <w:right w:val="single" w:sz="4" w:space="0" w:color="auto"/>
            </w:tcBorders>
            <w:shd w:val="clear" w:color="auto" w:fill="FFFFFF" w:themeFill="background1"/>
            <w:vAlign w:val="center"/>
          </w:tcPr>
          <w:p w14:paraId="2EBF83EC" w14:textId="3F671316" w:rsidR="00E44521" w:rsidRPr="002062A2" w:rsidRDefault="00965967" w:rsidP="003C6191">
            <w:pPr>
              <w:pStyle w:val="ListParagraph"/>
              <w:ind w:left="34"/>
              <w:rPr>
                <w:rFonts w:ascii="Aptos" w:hAnsi="Aptos"/>
                <w:sz w:val="22"/>
                <w:szCs w:val="22"/>
              </w:rPr>
            </w:pPr>
            <w:r w:rsidRPr="002062A2">
              <w:rPr>
                <w:rFonts w:ascii="Aptos" w:hAnsi="Aptos" w:cstheme="minorHAnsi"/>
                <w:sz w:val="22"/>
                <w:szCs w:val="22"/>
              </w:rPr>
              <w:t>Effective leadership style, adapting style around differing capabilities</w:t>
            </w:r>
          </w:p>
        </w:tc>
        <w:tc>
          <w:tcPr>
            <w:tcW w:w="1457" w:type="dxa"/>
            <w:tcBorders>
              <w:left w:val="single" w:sz="4" w:space="0" w:color="auto"/>
              <w:bottom w:val="single" w:sz="4" w:space="0" w:color="auto"/>
              <w:right w:val="single" w:sz="4" w:space="0" w:color="auto"/>
            </w:tcBorders>
            <w:shd w:val="clear" w:color="auto" w:fill="FFFFFF" w:themeFill="background1"/>
            <w:vAlign w:val="center"/>
          </w:tcPr>
          <w:p w14:paraId="0434C67C" w14:textId="68F24684" w:rsidR="00E44521" w:rsidRPr="002062A2" w:rsidRDefault="00677236" w:rsidP="00E44521">
            <w:pPr>
              <w:jc w:val="center"/>
              <w:rPr>
                <w:rFonts w:ascii="Aptos" w:hAnsi="Aptos"/>
                <w:sz w:val="22"/>
                <w:szCs w:val="22"/>
              </w:rPr>
            </w:pPr>
            <w:r w:rsidRPr="002062A2">
              <w:rPr>
                <w:rFonts w:ascii="Aptos" w:hAnsi="Aptos"/>
                <w:sz w:val="22"/>
                <w:szCs w:val="22"/>
              </w:rPr>
              <w:t>X</w:t>
            </w:r>
          </w:p>
        </w:tc>
        <w:tc>
          <w:tcPr>
            <w:tcW w:w="1515" w:type="dxa"/>
            <w:tcBorders>
              <w:left w:val="single" w:sz="4" w:space="0" w:color="auto"/>
              <w:bottom w:val="single" w:sz="4" w:space="0" w:color="auto"/>
              <w:right w:val="single" w:sz="4" w:space="0" w:color="auto"/>
            </w:tcBorders>
            <w:shd w:val="clear" w:color="auto" w:fill="FFFFFF" w:themeFill="background1"/>
            <w:vAlign w:val="center"/>
          </w:tcPr>
          <w:p w14:paraId="77AF3D0A" w14:textId="7147C234" w:rsidR="00E44521" w:rsidRPr="002062A2" w:rsidRDefault="00E44521" w:rsidP="00E44521">
            <w:pPr>
              <w:jc w:val="center"/>
              <w:rPr>
                <w:rFonts w:ascii="Aptos" w:hAnsi="Aptos"/>
                <w:sz w:val="22"/>
                <w:szCs w:val="22"/>
              </w:rPr>
            </w:pPr>
          </w:p>
        </w:tc>
      </w:tr>
      <w:tr w:rsidR="009A359D" w14:paraId="14C6531E" w14:textId="77777777" w:rsidTr="006A0AC9">
        <w:trPr>
          <w:trHeight w:val="227"/>
        </w:trPr>
        <w:tc>
          <w:tcPr>
            <w:tcW w:w="6054" w:type="dxa"/>
            <w:gridSpan w:val="2"/>
            <w:tcBorders>
              <w:left w:val="single" w:sz="4" w:space="0" w:color="auto"/>
              <w:bottom w:val="single" w:sz="4" w:space="0" w:color="auto"/>
              <w:right w:val="single" w:sz="4" w:space="0" w:color="auto"/>
            </w:tcBorders>
            <w:shd w:val="clear" w:color="auto" w:fill="FFFFFF" w:themeFill="background1"/>
            <w:vAlign w:val="center"/>
          </w:tcPr>
          <w:p w14:paraId="51BDBCBE" w14:textId="5976020A" w:rsidR="009A359D" w:rsidRPr="002062A2" w:rsidRDefault="009241FA" w:rsidP="003C6191">
            <w:pPr>
              <w:pStyle w:val="ListParagraph"/>
              <w:ind w:left="34"/>
              <w:rPr>
                <w:rFonts w:ascii="Aptos" w:hAnsi="Aptos"/>
                <w:sz w:val="22"/>
                <w:szCs w:val="22"/>
              </w:rPr>
            </w:pPr>
            <w:r w:rsidRPr="002062A2">
              <w:rPr>
                <w:rFonts w:ascii="Aptos" w:hAnsi="Aptos" w:cstheme="minorHAnsi"/>
                <w:sz w:val="22"/>
                <w:szCs w:val="22"/>
                <w:lang w:eastAsia="en-GB"/>
              </w:rPr>
              <w:t>Excellent presentation, business case and report writing skills</w:t>
            </w:r>
          </w:p>
        </w:tc>
        <w:tc>
          <w:tcPr>
            <w:tcW w:w="1457" w:type="dxa"/>
            <w:tcBorders>
              <w:left w:val="single" w:sz="4" w:space="0" w:color="auto"/>
              <w:bottom w:val="single" w:sz="4" w:space="0" w:color="auto"/>
              <w:right w:val="single" w:sz="4" w:space="0" w:color="auto"/>
            </w:tcBorders>
            <w:shd w:val="clear" w:color="auto" w:fill="FFFFFF" w:themeFill="background1"/>
            <w:vAlign w:val="center"/>
          </w:tcPr>
          <w:p w14:paraId="76FEA5E7" w14:textId="27429089" w:rsidR="009A359D" w:rsidRPr="002062A2" w:rsidRDefault="00B637C0" w:rsidP="00E44521">
            <w:pPr>
              <w:jc w:val="center"/>
              <w:rPr>
                <w:rFonts w:ascii="Aptos" w:hAnsi="Aptos"/>
                <w:sz w:val="22"/>
                <w:szCs w:val="22"/>
              </w:rPr>
            </w:pPr>
            <w:r w:rsidRPr="002062A2">
              <w:rPr>
                <w:rFonts w:ascii="Aptos" w:hAnsi="Aptos"/>
                <w:sz w:val="22"/>
                <w:szCs w:val="22"/>
              </w:rPr>
              <w:t>X</w:t>
            </w:r>
          </w:p>
        </w:tc>
        <w:tc>
          <w:tcPr>
            <w:tcW w:w="1515" w:type="dxa"/>
            <w:tcBorders>
              <w:left w:val="single" w:sz="4" w:space="0" w:color="auto"/>
              <w:bottom w:val="single" w:sz="4" w:space="0" w:color="auto"/>
              <w:right w:val="single" w:sz="4" w:space="0" w:color="auto"/>
            </w:tcBorders>
            <w:shd w:val="clear" w:color="auto" w:fill="FFFFFF" w:themeFill="background1"/>
            <w:vAlign w:val="center"/>
          </w:tcPr>
          <w:p w14:paraId="222F89CD" w14:textId="77777777" w:rsidR="009A359D" w:rsidRPr="002062A2" w:rsidRDefault="009A359D" w:rsidP="00E44521">
            <w:pPr>
              <w:jc w:val="center"/>
              <w:rPr>
                <w:rFonts w:ascii="Aptos" w:hAnsi="Aptos"/>
                <w:sz w:val="22"/>
                <w:szCs w:val="22"/>
              </w:rPr>
            </w:pPr>
          </w:p>
        </w:tc>
      </w:tr>
      <w:tr w:rsidR="009A359D" w14:paraId="4FB94A47" w14:textId="77777777" w:rsidTr="006A0AC9">
        <w:trPr>
          <w:trHeight w:val="227"/>
        </w:trPr>
        <w:tc>
          <w:tcPr>
            <w:tcW w:w="6054" w:type="dxa"/>
            <w:gridSpan w:val="2"/>
            <w:tcBorders>
              <w:left w:val="single" w:sz="4" w:space="0" w:color="auto"/>
              <w:bottom w:val="single" w:sz="4" w:space="0" w:color="auto"/>
              <w:right w:val="single" w:sz="4" w:space="0" w:color="auto"/>
            </w:tcBorders>
            <w:shd w:val="clear" w:color="auto" w:fill="FFFFFF" w:themeFill="background1"/>
            <w:vAlign w:val="center"/>
          </w:tcPr>
          <w:p w14:paraId="0233AA5A" w14:textId="1483F30D" w:rsidR="009A359D" w:rsidRPr="002062A2" w:rsidRDefault="002E78AC" w:rsidP="003C6191">
            <w:pPr>
              <w:pStyle w:val="ListParagraph"/>
              <w:ind w:left="34"/>
              <w:rPr>
                <w:rFonts w:ascii="Aptos" w:hAnsi="Aptos"/>
                <w:sz w:val="22"/>
                <w:szCs w:val="22"/>
              </w:rPr>
            </w:pPr>
            <w:r w:rsidRPr="002062A2">
              <w:rPr>
                <w:rFonts w:ascii="Aptos" w:eastAsia="Times New Roman" w:hAnsi="Aptos" w:cstheme="minorHAnsi"/>
                <w:sz w:val="22"/>
                <w:szCs w:val="22"/>
              </w:rPr>
              <w:t>Able to build relationships, both internally and externally to the organisation, using influencing and negotiating skills, with tact and diplomacy</w:t>
            </w:r>
          </w:p>
        </w:tc>
        <w:tc>
          <w:tcPr>
            <w:tcW w:w="1457" w:type="dxa"/>
            <w:tcBorders>
              <w:left w:val="single" w:sz="4" w:space="0" w:color="auto"/>
              <w:bottom w:val="single" w:sz="4" w:space="0" w:color="auto"/>
              <w:right w:val="single" w:sz="4" w:space="0" w:color="auto"/>
            </w:tcBorders>
            <w:shd w:val="clear" w:color="auto" w:fill="FFFFFF" w:themeFill="background1"/>
            <w:vAlign w:val="center"/>
          </w:tcPr>
          <w:p w14:paraId="131AE74F" w14:textId="4D372062" w:rsidR="009A359D" w:rsidRPr="002062A2" w:rsidRDefault="00677236" w:rsidP="00E44521">
            <w:pPr>
              <w:jc w:val="center"/>
              <w:rPr>
                <w:rFonts w:ascii="Aptos" w:hAnsi="Aptos"/>
                <w:sz w:val="22"/>
                <w:szCs w:val="22"/>
              </w:rPr>
            </w:pPr>
            <w:r w:rsidRPr="002062A2">
              <w:rPr>
                <w:rFonts w:ascii="Aptos" w:hAnsi="Aptos"/>
                <w:sz w:val="22"/>
                <w:szCs w:val="22"/>
              </w:rPr>
              <w:t>X</w:t>
            </w:r>
          </w:p>
        </w:tc>
        <w:tc>
          <w:tcPr>
            <w:tcW w:w="1515" w:type="dxa"/>
            <w:tcBorders>
              <w:left w:val="single" w:sz="4" w:space="0" w:color="auto"/>
              <w:bottom w:val="single" w:sz="4" w:space="0" w:color="auto"/>
              <w:right w:val="single" w:sz="4" w:space="0" w:color="auto"/>
            </w:tcBorders>
            <w:shd w:val="clear" w:color="auto" w:fill="FFFFFF" w:themeFill="background1"/>
            <w:vAlign w:val="center"/>
          </w:tcPr>
          <w:p w14:paraId="0A28866A" w14:textId="31881916" w:rsidR="009A359D" w:rsidRPr="002062A2" w:rsidRDefault="009A359D" w:rsidP="00E44521">
            <w:pPr>
              <w:jc w:val="center"/>
              <w:rPr>
                <w:rFonts w:ascii="Aptos" w:hAnsi="Aptos"/>
                <w:sz w:val="22"/>
                <w:szCs w:val="22"/>
              </w:rPr>
            </w:pPr>
          </w:p>
        </w:tc>
      </w:tr>
      <w:tr w:rsidR="009A359D" w14:paraId="0B42429F" w14:textId="77777777" w:rsidTr="006A0AC9">
        <w:trPr>
          <w:trHeight w:val="227"/>
        </w:trPr>
        <w:tc>
          <w:tcPr>
            <w:tcW w:w="6054" w:type="dxa"/>
            <w:gridSpan w:val="2"/>
            <w:tcBorders>
              <w:left w:val="single" w:sz="4" w:space="0" w:color="auto"/>
              <w:bottom w:val="single" w:sz="4" w:space="0" w:color="auto"/>
              <w:right w:val="single" w:sz="4" w:space="0" w:color="auto"/>
            </w:tcBorders>
            <w:shd w:val="clear" w:color="auto" w:fill="FFFFFF" w:themeFill="background1"/>
            <w:vAlign w:val="center"/>
          </w:tcPr>
          <w:p w14:paraId="0B35DE6E" w14:textId="5C2EDFDA" w:rsidR="009A359D" w:rsidRPr="002062A2" w:rsidRDefault="00E85312" w:rsidP="003C6191">
            <w:pPr>
              <w:pStyle w:val="ListParagraph"/>
              <w:ind w:left="34"/>
              <w:rPr>
                <w:rFonts w:ascii="Aptos" w:hAnsi="Aptos"/>
                <w:sz w:val="22"/>
                <w:szCs w:val="22"/>
              </w:rPr>
            </w:pPr>
            <w:r w:rsidRPr="002062A2">
              <w:rPr>
                <w:rFonts w:ascii="Aptos" w:hAnsi="Aptos"/>
                <w:sz w:val="22"/>
                <w:szCs w:val="22"/>
              </w:rPr>
              <w:t>Proficient in Microsoft Office packages</w:t>
            </w:r>
          </w:p>
        </w:tc>
        <w:tc>
          <w:tcPr>
            <w:tcW w:w="1457" w:type="dxa"/>
            <w:tcBorders>
              <w:left w:val="single" w:sz="4" w:space="0" w:color="auto"/>
              <w:bottom w:val="single" w:sz="4" w:space="0" w:color="auto"/>
              <w:right w:val="single" w:sz="4" w:space="0" w:color="auto"/>
            </w:tcBorders>
            <w:shd w:val="clear" w:color="auto" w:fill="FFFFFF" w:themeFill="background1"/>
            <w:vAlign w:val="center"/>
          </w:tcPr>
          <w:p w14:paraId="2CA2E972" w14:textId="3B73FBB5" w:rsidR="009A359D" w:rsidRPr="002062A2" w:rsidRDefault="00677236" w:rsidP="00E44521">
            <w:pPr>
              <w:jc w:val="center"/>
              <w:rPr>
                <w:rFonts w:ascii="Aptos" w:hAnsi="Aptos"/>
                <w:sz w:val="22"/>
                <w:szCs w:val="22"/>
              </w:rPr>
            </w:pPr>
            <w:r w:rsidRPr="002062A2">
              <w:rPr>
                <w:rFonts w:ascii="Aptos" w:hAnsi="Aptos"/>
                <w:sz w:val="22"/>
                <w:szCs w:val="22"/>
              </w:rPr>
              <w:t>X</w:t>
            </w:r>
          </w:p>
        </w:tc>
        <w:tc>
          <w:tcPr>
            <w:tcW w:w="1515" w:type="dxa"/>
            <w:tcBorders>
              <w:left w:val="single" w:sz="4" w:space="0" w:color="auto"/>
              <w:bottom w:val="single" w:sz="4" w:space="0" w:color="auto"/>
              <w:right w:val="single" w:sz="4" w:space="0" w:color="auto"/>
            </w:tcBorders>
            <w:shd w:val="clear" w:color="auto" w:fill="FFFFFF" w:themeFill="background1"/>
            <w:vAlign w:val="center"/>
          </w:tcPr>
          <w:p w14:paraId="00E278D5" w14:textId="56E21CB4" w:rsidR="009A359D" w:rsidRPr="002062A2" w:rsidRDefault="009A359D" w:rsidP="00E44521">
            <w:pPr>
              <w:jc w:val="center"/>
              <w:rPr>
                <w:rFonts w:ascii="Aptos" w:hAnsi="Aptos"/>
                <w:sz w:val="22"/>
                <w:szCs w:val="22"/>
              </w:rPr>
            </w:pPr>
          </w:p>
        </w:tc>
      </w:tr>
      <w:tr w:rsidR="009A359D" w14:paraId="6963757B" w14:textId="77777777" w:rsidTr="006A0AC9">
        <w:trPr>
          <w:trHeight w:val="227"/>
        </w:trPr>
        <w:tc>
          <w:tcPr>
            <w:tcW w:w="6054" w:type="dxa"/>
            <w:gridSpan w:val="2"/>
            <w:tcBorders>
              <w:left w:val="single" w:sz="4" w:space="0" w:color="auto"/>
              <w:bottom w:val="single" w:sz="4" w:space="0" w:color="auto"/>
              <w:right w:val="single" w:sz="4" w:space="0" w:color="auto"/>
            </w:tcBorders>
            <w:shd w:val="clear" w:color="auto" w:fill="FFFFFF" w:themeFill="background1"/>
            <w:vAlign w:val="center"/>
          </w:tcPr>
          <w:p w14:paraId="7631C7AD" w14:textId="149C9EBC" w:rsidR="009A359D" w:rsidRPr="002062A2" w:rsidRDefault="006C77C3" w:rsidP="003C6191">
            <w:pPr>
              <w:pStyle w:val="ListParagraph"/>
              <w:ind w:left="34"/>
              <w:rPr>
                <w:rFonts w:ascii="Aptos" w:hAnsi="Aptos"/>
                <w:sz w:val="22"/>
                <w:szCs w:val="22"/>
              </w:rPr>
            </w:pPr>
            <w:r w:rsidRPr="002062A2">
              <w:rPr>
                <w:rFonts w:ascii="Aptos" w:hAnsi="Aptos" w:cstheme="minorHAnsi"/>
                <w:sz w:val="22"/>
                <w:szCs w:val="22"/>
              </w:rPr>
              <w:t>Experience of using electronic rostering systems</w:t>
            </w:r>
          </w:p>
        </w:tc>
        <w:tc>
          <w:tcPr>
            <w:tcW w:w="1457" w:type="dxa"/>
            <w:tcBorders>
              <w:left w:val="single" w:sz="4" w:space="0" w:color="auto"/>
              <w:bottom w:val="single" w:sz="4" w:space="0" w:color="auto"/>
              <w:right w:val="single" w:sz="4" w:space="0" w:color="auto"/>
            </w:tcBorders>
            <w:shd w:val="clear" w:color="auto" w:fill="FFFFFF" w:themeFill="background1"/>
            <w:vAlign w:val="center"/>
          </w:tcPr>
          <w:p w14:paraId="6EC6211F" w14:textId="6B8C322E" w:rsidR="009A359D" w:rsidRPr="002062A2" w:rsidRDefault="009A359D" w:rsidP="00E44521">
            <w:pPr>
              <w:jc w:val="center"/>
              <w:rPr>
                <w:rFonts w:ascii="Aptos" w:hAnsi="Aptos"/>
                <w:sz w:val="22"/>
                <w:szCs w:val="22"/>
              </w:rPr>
            </w:pPr>
          </w:p>
        </w:tc>
        <w:tc>
          <w:tcPr>
            <w:tcW w:w="1515" w:type="dxa"/>
            <w:tcBorders>
              <w:left w:val="single" w:sz="4" w:space="0" w:color="auto"/>
              <w:bottom w:val="single" w:sz="4" w:space="0" w:color="auto"/>
              <w:right w:val="single" w:sz="4" w:space="0" w:color="auto"/>
            </w:tcBorders>
            <w:shd w:val="clear" w:color="auto" w:fill="FFFFFF" w:themeFill="background1"/>
            <w:vAlign w:val="center"/>
          </w:tcPr>
          <w:p w14:paraId="41F1840B" w14:textId="7C6E1055" w:rsidR="009A359D" w:rsidRPr="002062A2" w:rsidRDefault="00677236" w:rsidP="00E44521">
            <w:pPr>
              <w:jc w:val="center"/>
              <w:rPr>
                <w:rFonts w:ascii="Aptos" w:hAnsi="Aptos"/>
                <w:sz w:val="22"/>
                <w:szCs w:val="22"/>
              </w:rPr>
            </w:pPr>
            <w:r w:rsidRPr="002062A2">
              <w:rPr>
                <w:rFonts w:ascii="Aptos" w:hAnsi="Aptos"/>
                <w:sz w:val="22"/>
                <w:szCs w:val="22"/>
              </w:rPr>
              <w:t>X</w:t>
            </w:r>
          </w:p>
        </w:tc>
      </w:tr>
      <w:tr w:rsidR="00401F4A" w14:paraId="6146857B" w14:textId="77777777" w:rsidTr="006A0AC9">
        <w:trPr>
          <w:trHeight w:val="227"/>
        </w:trPr>
        <w:tc>
          <w:tcPr>
            <w:tcW w:w="6054" w:type="dxa"/>
            <w:gridSpan w:val="2"/>
            <w:tcBorders>
              <w:left w:val="single" w:sz="4" w:space="0" w:color="auto"/>
              <w:bottom w:val="single" w:sz="4" w:space="0" w:color="auto"/>
              <w:right w:val="single" w:sz="4" w:space="0" w:color="auto"/>
            </w:tcBorders>
            <w:shd w:val="clear" w:color="auto" w:fill="FFFFFF" w:themeFill="background1"/>
            <w:vAlign w:val="center"/>
          </w:tcPr>
          <w:p w14:paraId="79533303" w14:textId="6950E956" w:rsidR="00401F4A" w:rsidRPr="002062A2" w:rsidRDefault="00677236" w:rsidP="003C6191">
            <w:pPr>
              <w:pStyle w:val="ListParagraph"/>
              <w:ind w:left="34"/>
              <w:rPr>
                <w:rFonts w:ascii="Aptos" w:hAnsi="Aptos"/>
                <w:sz w:val="22"/>
                <w:szCs w:val="22"/>
              </w:rPr>
            </w:pPr>
            <w:r w:rsidRPr="002062A2">
              <w:rPr>
                <w:rFonts w:ascii="Aptos" w:hAnsi="Aptos" w:cstheme="minorHAnsi"/>
                <w:sz w:val="22"/>
                <w:szCs w:val="22"/>
              </w:rPr>
              <w:t>Experience of operational delivery experience from a portfolio of services</w:t>
            </w:r>
          </w:p>
        </w:tc>
        <w:tc>
          <w:tcPr>
            <w:tcW w:w="1457" w:type="dxa"/>
            <w:tcBorders>
              <w:left w:val="single" w:sz="4" w:space="0" w:color="auto"/>
              <w:bottom w:val="single" w:sz="4" w:space="0" w:color="auto"/>
              <w:right w:val="single" w:sz="4" w:space="0" w:color="auto"/>
            </w:tcBorders>
            <w:shd w:val="clear" w:color="auto" w:fill="FFFFFF" w:themeFill="background1"/>
            <w:vAlign w:val="center"/>
          </w:tcPr>
          <w:p w14:paraId="07D8F008" w14:textId="3765D719" w:rsidR="00401F4A" w:rsidRPr="002062A2" w:rsidRDefault="00F178C8" w:rsidP="00E44521">
            <w:pPr>
              <w:jc w:val="center"/>
              <w:rPr>
                <w:rFonts w:ascii="Aptos" w:hAnsi="Aptos"/>
                <w:sz w:val="22"/>
                <w:szCs w:val="22"/>
              </w:rPr>
            </w:pPr>
            <w:r w:rsidRPr="002062A2">
              <w:rPr>
                <w:rFonts w:ascii="Aptos" w:hAnsi="Aptos"/>
                <w:sz w:val="22"/>
                <w:szCs w:val="22"/>
              </w:rPr>
              <w:t>X</w:t>
            </w:r>
          </w:p>
        </w:tc>
        <w:tc>
          <w:tcPr>
            <w:tcW w:w="1515" w:type="dxa"/>
            <w:tcBorders>
              <w:left w:val="single" w:sz="4" w:space="0" w:color="auto"/>
              <w:bottom w:val="single" w:sz="4" w:space="0" w:color="auto"/>
              <w:right w:val="single" w:sz="4" w:space="0" w:color="auto"/>
            </w:tcBorders>
            <w:shd w:val="clear" w:color="auto" w:fill="FFFFFF" w:themeFill="background1"/>
            <w:vAlign w:val="center"/>
          </w:tcPr>
          <w:p w14:paraId="287D12CA" w14:textId="77777777" w:rsidR="00401F4A" w:rsidRPr="002062A2" w:rsidRDefault="00401F4A" w:rsidP="00E44521">
            <w:pPr>
              <w:jc w:val="center"/>
              <w:rPr>
                <w:rFonts w:ascii="Aptos" w:hAnsi="Aptos"/>
                <w:sz w:val="22"/>
                <w:szCs w:val="22"/>
              </w:rPr>
            </w:pPr>
          </w:p>
        </w:tc>
      </w:tr>
      <w:tr w:rsidR="00401F4A" w14:paraId="60CC458A" w14:textId="77777777" w:rsidTr="006A0AC9">
        <w:trPr>
          <w:trHeight w:val="227"/>
        </w:trPr>
        <w:tc>
          <w:tcPr>
            <w:tcW w:w="6054" w:type="dxa"/>
            <w:gridSpan w:val="2"/>
            <w:tcBorders>
              <w:left w:val="single" w:sz="4" w:space="0" w:color="auto"/>
              <w:bottom w:val="single" w:sz="4" w:space="0" w:color="auto"/>
              <w:right w:val="single" w:sz="4" w:space="0" w:color="auto"/>
            </w:tcBorders>
            <w:shd w:val="clear" w:color="auto" w:fill="FFFFFF" w:themeFill="background1"/>
            <w:vAlign w:val="center"/>
          </w:tcPr>
          <w:p w14:paraId="3B091A39" w14:textId="350EDB7D" w:rsidR="00401F4A" w:rsidRPr="002062A2" w:rsidRDefault="008726A3" w:rsidP="003C6191">
            <w:pPr>
              <w:pStyle w:val="ListParagraph"/>
              <w:ind w:left="34"/>
              <w:rPr>
                <w:rFonts w:ascii="Aptos" w:hAnsi="Aptos"/>
                <w:sz w:val="22"/>
                <w:szCs w:val="22"/>
              </w:rPr>
            </w:pPr>
            <w:r w:rsidRPr="002062A2">
              <w:rPr>
                <w:rFonts w:ascii="Aptos" w:hAnsi="Aptos" w:cstheme="minorHAnsi"/>
                <w:sz w:val="22"/>
                <w:szCs w:val="22"/>
              </w:rPr>
              <w:t>Experience in service development, preferably within the healthcare sector</w:t>
            </w:r>
          </w:p>
        </w:tc>
        <w:tc>
          <w:tcPr>
            <w:tcW w:w="1457" w:type="dxa"/>
            <w:tcBorders>
              <w:left w:val="single" w:sz="4" w:space="0" w:color="auto"/>
              <w:bottom w:val="single" w:sz="4" w:space="0" w:color="auto"/>
              <w:right w:val="single" w:sz="4" w:space="0" w:color="auto"/>
            </w:tcBorders>
            <w:shd w:val="clear" w:color="auto" w:fill="FFFFFF" w:themeFill="background1"/>
            <w:vAlign w:val="center"/>
          </w:tcPr>
          <w:p w14:paraId="673FD08D" w14:textId="3FF43B91" w:rsidR="00401F4A" w:rsidRPr="002062A2" w:rsidRDefault="00401F4A" w:rsidP="00E44521">
            <w:pPr>
              <w:jc w:val="center"/>
              <w:rPr>
                <w:rFonts w:ascii="Aptos" w:hAnsi="Aptos"/>
                <w:sz w:val="22"/>
                <w:szCs w:val="22"/>
              </w:rPr>
            </w:pPr>
          </w:p>
        </w:tc>
        <w:tc>
          <w:tcPr>
            <w:tcW w:w="1515" w:type="dxa"/>
            <w:tcBorders>
              <w:left w:val="single" w:sz="4" w:space="0" w:color="auto"/>
              <w:bottom w:val="single" w:sz="4" w:space="0" w:color="auto"/>
              <w:right w:val="single" w:sz="4" w:space="0" w:color="auto"/>
            </w:tcBorders>
            <w:shd w:val="clear" w:color="auto" w:fill="FFFFFF" w:themeFill="background1"/>
            <w:vAlign w:val="center"/>
          </w:tcPr>
          <w:p w14:paraId="163094E1" w14:textId="179E0CCF" w:rsidR="00401F4A" w:rsidRPr="002062A2" w:rsidRDefault="00B67E1F" w:rsidP="00E44521">
            <w:pPr>
              <w:jc w:val="center"/>
              <w:rPr>
                <w:rFonts w:ascii="Aptos" w:hAnsi="Aptos"/>
                <w:sz w:val="22"/>
                <w:szCs w:val="22"/>
              </w:rPr>
            </w:pPr>
            <w:r w:rsidRPr="002062A2">
              <w:rPr>
                <w:rFonts w:ascii="Aptos" w:hAnsi="Aptos"/>
                <w:sz w:val="22"/>
                <w:szCs w:val="22"/>
              </w:rPr>
              <w:t>X</w:t>
            </w:r>
          </w:p>
        </w:tc>
      </w:tr>
      <w:tr w:rsidR="00401F4A" w14:paraId="18015101" w14:textId="77777777" w:rsidTr="006A0AC9">
        <w:trPr>
          <w:trHeight w:val="227"/>
        </w:trPr>
        <w:tc>
          <w:tcPr>
            <w:tcW w:w="6054" w:type="dxa"/>
            <w:gridSpan w:val="2"/>
            <w:tcBorders>
              <w:left w:val="single" w:sz="4" w:space="0" w:color="auto"/>
              <w:bottom w:val="single" w:sz="4" w:space="0" w:color="auto"/>
              <w:right w:val="single" w:sz="4" w:space="0" w:color="auto"/>
            </w:tcBorders>
            <w:shd w:val="clear" w:color="auto" w:fill="FFFFFF" w:themeFill="background1"/>
            <w:vAlign w:val="center"/>
          </w:tcPr>
          <w:p w14:paraId="2FA0AF90" w14:textId="5699EC11" w:rsidR="00401F4A" w:rsidRPr="002062A2" w:rsidRDefault="00773220" w:rsidP="003C6191">
            <w:pPr>
              <w:pStyle w:val="ListParagraph"/>
              <w:ind w:left="34"/>
              <w:rPr>
                <w:rFonts w:ascii="Aptos" w:hAnsi="Aptos"/>
                <w:sz w:val="22"/>
                <w:szCs w:val="22"/>
              </w:rPr>
            </w:pPr>
            <w:r w:rsidRPr="002062A2">
              <w:rPr>
                <w:rFonts w:ascii="Aptos" w:hAnsi="Aptos" w:cstheme="minorHAnsi"/>
                <w:sz w:val="22"/>
                <w:szCs w:val="22"/>
              </w:rPr>
              <w:t>Experience of managing and mitigating risk</w:t>
            </w:r>
          </w:p>
        </w:tc>
        <w:tc>
          <w:tcPr>
            <w:tcW w:w="1457" w:type="dxa"/>
            <w:tcBorders>
              <w:left w:val="single" w:sz="4" w:space="0" w:color="auto"/>
              <w:bottom w:val="single" w:sz="4" w:space="0" w:color="auto"/>
              <w:right w:val="single" w:sz="4" w:space="0" w:color="auto"/>
            </w:tcBorders>
            <w:shd w:val="clear" w:color="auto" w:fill="FFFFFF" w:themeFill="background1"/>
            <w:vAlign w:val="center"/>
          </w:tcPr>
          <w:p w14:paraId="427BF10B" w14:textId="7BAF567A" w:rsidR="00401F4A" w:rsidRPr="002062A2" w:rsidRDefault="00F178C8" w:rsidP="00E44521">
            <w:pPr>
              <w:jc w:val="center"/>
              <w:rPr>
                <w:rFonts w:ascii="Aptos" w:hAnsi="Aptos"/>
                <w:sz w:val="22"/>
                <w:szCs w:val="22"/>
              </w:rPr>
            </w:pPr>
            <w:r w:rsidRPr="002062A2">
              <w:rPr>
                <w:rFonts w:ascii="Aptos" w:hAnsi="Aptos"/>
                <w:sz w:val="22"/>
                <w:szCs w:val="22"/>
              </w:rPr>
              <w:t>X</w:t>
            </w:r>
          </w:p>
        </w:tc>
        <w:tc>
          <w:tcPr>
            <w:tcW w:w="1515" w:type="dxa"/>
            <w:tcBorders>
              <w:left w:val="single" w:sz="4" w:space="0" w:color="auto"/>
              <w:bottom w:val="single" w:sz="4" w:space="0" w:color="auto"/>
              <w:right w:val="single" w:sz="4" w:space="0" w:color="auto"/>
            </w:tcBorders>
            <w:shd w:val="clear" w:color="auto" w:fill="FFFFFF" w:themeFill="background1"/>
            <w:vAlign w:val="center"/>
          </w:tcPr>
          <w:p w14:paraId="27DB02A6" w14:textId="77777777" w:rsidR="00401F4A" w:rsidRPr="002062A2" w:rsidRDefault="00401F4A" w:rsidP="00E44521">
            <w:pPr>
              <w:jc w:val="center"/>
              <w:rPr>
                <w:rFonts w:ascii="Aptos" w:hAnsi="Aptos"/>
                <w:sz w:val="22"/>
                <w:szCs w:val="22"/>
              </w:rPr>
            </w:pPr>
          </w:p>
        </w:tc>
      </w:tr>
      <w:tr w:rsidR="00401F4A" w14:paraId="40AE5281" w14:textId="77777777" w:rsidTr="006A0AC9">
        <w:trPr>
          <w:trHeight w:val="227"/>
        </w:trPr>
        <w:tc>
          <w:tcPr>
            <w:tcW w:w="6054" w:type="dxa"/>
            <w:gridSpan w:val="2"/>
            <w:tcBorders>
              <w:left w:val="single" w:sz="4" w:space="0" w:color="auto"/>
              <w:bottom w:val="single" w:sz="4" w:space="0" w:color="auto"/>
              <w:right w:val="single" w:sz="4" w:space="0" w:color="auto"/>
            </w:tcBorders>
            <w:shd w:val="clear" w:color="auto" w:fill="FFFFFF" w:themeFill="background1"/>
            <w:vAlign w:val="center"/>
          </w:tcPr>
          <w:p w14:paraId="39B473D9" w14:textId="735532AA" w:rsidR="00401F4A" w:rsidRPr="002062A2" w:rsidRDefault="0076426C" w:rsidP="003C6191">
            <w:pPr>
              <w:pStyle w:val="ListParagraph"/>
              <w:ind w:left="34"/>
              <w:rPr>
                <w:rFonts w:ascii="Aptos" w:hAnsi="Aptos"/>
                <w:sz w:val="22"/>
                <w:szCs w:val="22"/>
              </w:rPr>
            </w:pPr>
            <w:r w:rsidRPr="002062A2">
              <w:rPr>
                <w:rFonts w:ascii="Aptos" w:eastAsia="Times New Roman" w:hAnsi="Aptos" w:cstheme="minorHAnsi"/>
                <w:sz w:val="22"/>
                <w:szCs w:val="22"/>
              </w:rPr>
              <w:t>Experience in operational planning, logistics and implementation</w:t>
            </w:r>
          </w:p>
        </w:tc>
        <w:tc>
          <w:tcPr>
            <w:tcW w:w="1457" w:type="dxa"/>
            <w:tcBorders>
              <w:left w:val="single" w:sz="4" w:space="0" w:color="auto"/>
              <w:bottom w:val="single" w:sz="4" w:space="0" w:color="auto"/>
              <w:right w:val="single" w:sz="4" w:space="0" w:color="auto"/>
            </w:tcBorders>
            <w:shd w:val="clear" w:color="auto" w:fill="FFFFFF" w:themeFill="background1"/>
            <w:vAlign w:val="center"/>
          </w:tcPr>
          <w:p w14:paraId="5ACD1423" w14:textId="1095784A" w:rsidR="00401F4A" w:rsidRPr="002062A2" w:rsidRDefault="00F178C8" w:rsidP="00E44521">
            <w:pPr>
              <w:jc w:val="center"/>
              <w:rPr>
                <w:rFonts w:ascii="Aptos" w:hAnsi="Aptos"/>
                <w:sz w:val="22"/>
                <w:szCs w:val="22"/>
              </w:rPr>
            </w:pPr>
            <w:r w:rsidRPr="002062A2">
              <w:rPr>
                <w:rFonts w:ascii="Aptos" w:hAnsi="Aptos"/>
                <w:sz w:val="22"/>
                <w:szCs w:val="22"/>
              </w:rPr>
              <w:t>X</w:t>
            </w:r>
          </w:p>
        </w:tc>
        <w:tc>
          <w:tcPr>
            <w:tcW w:w="1515" w:type="dxa"/>
            <w:tcBorders>
              <w:left w:val="single" w:sz="4" w:space="0" w:color="auto"/>
              <w:bottom w:val="single" w:sz="4" w:space="0" w:color="auto"/>
              <w:right w:val="single" w:sz="4" w:space="0" w:color="auto"/>
            </w:tcBorders>
            <w:shd w:val="clear" w:color="auto" w:fill="FFFFFF" w:themeFill="background1"/>
            <w:vAlign w:val="center"/>
          </w:tcPr>
          <w:p w14:paraId="088A676C" w14:textId="77777777" w:rsidR="00401F4A" w:rsidRPr="002062A2" w:rsidRDefault="00401F4A" w:rsidP="00E44521">
            <w:pPr>
              <w:jc w:val="center"/>
              <w:rPr>
                <w:rFonts w:ascii="Aptos" w:hAnsi="Aptos"/>
                <w:sz w:val="22"/>
                <w:szCs w:val="22"/>
              </w:rPr>
            </w:pPr>
          </w:p>
        </w:tc>
      </w:tr>
      <w:tr w:rsidR="00401F4A" w14:paraId="3DC3C9C9" w14:textId="77777777" w:rsidTr="006A0AC9">
        <w:trPr>
          <w:trHeight w:val="227"/>
        </w:trPr>
        <w:tc>
          <w:tcPr>
            <w:tcW w:w="6054" w:type="dxa"/>
            <w:gridSpan w:val="2"/>
            <w:tcBorders>
              <w:left w:val="single" w:sz="4" w:space="0" w:color="auto"/>
              <w:bottom w:val="single" w:sz="4" w:space="0" w:color="auto"/>
              <w:right w:val="single" w:sz="4" w:space="0" w:color="auto"/>
            </w:tcBorders>
            <w:shd w:val="clear" w:color="auto" w:fill="FFFFFF" w:themeFill="background1"/>
            <w:vAlign w:val="center"/>
          </w:tcPr>
          <w:p w14:paraId="59DEB1C5" w14:textId="4F9B7027" w:rsidR="00401F4A" w:rsidRPr="002062A2" w:rsidRDefault="0018505B" w:rsidP="003C6191">
            <w:pPr>
              <w:pStyle w:val="ListParagraph"/>
              <w:ind w:left="34"/>
              <w:rPr>
                <w:rFonts w:ascii="Aptos" w:hAnsi="Aptos"/>
                <w:sz w:val="22"/>
                <w:szCs w:val="22"/>
              </w:rPr>
            </w:pPr>
            <w:r w:rsidRPr="002062A2">
              <w:rPr>
                <w:rFonts w:ascii="Aptos" w:hAnsi="Aptos" w:cstheme="minorHAnsi"/>
                <w:sz w:val="22"/>
                <w:szCs w:val="22"/>
                <w:lang w:eastAsia="en-GB"/>
              </w:rPr>
              <w:t>Experience of working across departmental and organisational boundaries to deliver specific targets and to improve services</w:t>
            </w:r>
          </w:p>
        </w:tc>
        <w:tc>
          <w:tcPr>
            <w:tcW w:w="1457" w:type="dxa"/>
            <w:tcBorders>
              <w:left w:val="single" w:sz="4" w:space="0" w:color="auto"/>
              <w:bottom w:val="single" w:sz="4" w:space="0" w:color="auto"/>
              <w:right w:val="single" w:sz="4" w:space="0" w:color="auto"/>
            </w:tcBorders>
            <w:shd w:val="clear" w:color="auto" w:fill="FFFFFF" w:themeFill="background1"/>
            <w:vAlign w:val="center"/>
          </w:tcPr>
          <w:p w14:paraId="4F56B266" w14:textId="51346CFF" w:rsidR="00401F4A" w:rsidRPr="002062A2" w:rsidRDefault="00F178C8" w:rsidP="00E44521">
            <w:pPr>
              <w:jc w:val="center"/>
              <w:rPr>
                <w:rFonts w:ascii="Aptos" w:hAnsi="Aptos"/>
                <w:sz w:val="22"/>
                <w:szCs w:val="22"/>
              </w:rPr>
            </w:pPr>
            <w:r w:rsidRPr="002062A2">
              <w:rPr>
                <w:rFonts w:ascii="Aptos" w:hAnsi="Aptos"/>
                <w:sz w:val="22"/>
                <w:szCs w:val="22"/>
              </w:rPr>
              <w:t>X</w:t>
            </w:r>
          </w:p>
        </w:tc>
        <w:tc>
          <w:tcPr>
            <w:tcW w:w="1515" w:type="dxa"/>
            <w:tcBorders>
              <w:left w:val="single" w:sz="4" w:space="0" w:color="auto"/>
              <w:bottom w:val="single" w:sz="4" w:space="0" w:color="auto"/>
              <w:right w:val="single" w:sz="4" w:space="0" w:color="auto"/>
            </w:tcBorders>
            <w:shd w:val="clear" w:color="auto" w:fill="FFFFFF" w:themeFill="background1"/>
            <w:vAlign w:val="center"/>
          </w:tcPr>
          <w:p w14:paraId="4C06D91B" w14:textId="77777777" w:rsidR="00401F4A" w:rsidRPr="002062A2" w:rsidRDefault="00401F4A" w:rsidP="00E44521">
            <w:pPr>
              <w:jc w:val="center"/>
              <w:rPr>
                <w:rFonts w:ascii="Aptos" w:hAnsi="Aptos"/>
                <w:sz w:val="22"/>
                <w:szCs w:val="22"/>
              </w:rPr>
            </w:pPr>
          </w:p>
        </w:tc>
      </w:tr>
      <w:tr w:rsidR="00401F4A" w14:paraId="74F62990" w14:textId="77777777" w:rsidTr="006A0AC9">
        <w:trPr>
          <w:trHeight w:val="227"/>
        </w:trPr>
        <w:tc>
          <w:tcPr>
            <w:tcW w:w="6054" w:type="dxa"/>
            <w:gridSpan w:val="2"/>
            <w:tcBorders>
              <w:left w:val="single" w:sz="4" w:space="0" w:color="auto"/>
              <w:bottom w:val="single" w:sz="4" w:space="0" w:color="auto"/>
              <w:right w:val="single" w:sz="4" w:space="0" w:color="auto"/>
            </w:tcBorders>
            <w:shd w:val="clear" w:color="auto" w:fill="FFFFFF" w:themeFill="background1"/>
            <w:vAlign w:val="center"/>
          </w:tcPr>
          <w:p w14:paraId="3FE26AC2" w14:textId="043E2157" w:rsidR="00401F4A" w:rsidRPr="002062A2" w:rsidRDefault="002062A2" w:rsidP="003C6191">
            <w:pPr>
              <w:pStyle w:val="ListParagraph"/>
              <w:ind w:left="34"/>
              <w:rPr>
                <w:rFonts w:ascii="Aptos" w:hAnsi="Aptos"/>
                <w:sz w:val="22"/>
                <w:szCs w:val="22"/>
              </w:rPr>
            </w:pPr>
            <w:r w:rsidRPr="002062A2">
              <w:rPr>
                <w:rFonts w:ascii="Aptos" w:hAnsi="Aptos" w:cstheme="minorHAnsi"/>
                <w:sz w:val="22"/>
                <w:szCs w:val="22"/>
              </w:rPr>
              <w:t>Experience of working and being able to adapt in a fast paced and dynamic environment</w:t>
            </w:r>
          </w:p>
        </w:tc>
        <w:tc>
          <w:tcPr>
            <w:tcW w:w="1457" w:type="dxa"/>
            <w:tcBorders>
              <w:left w:val="single" w:sz="4" w:space="0" w:color="auto"/>
              <w:bottom w:val="single" w:sz="4" w:space="0" w:color="auto"/>
              <w:right w:val="single" w:sz="4" w:space="0" w:color="auto"/>
            </w:tcBorders>
            <w:shd w:val="clear" w:color="auto" w:fill="FFFFFF" w:themeFill="background1"/>
            <w:vAlign w:val="center"/>
          </w:tcPr>
          <w:p w14:paraId="6C2673C8" w14:textId="634662BA" w:rsidR="00401F4A" w:rsidRPr="002062A2" w:rsidRDefault="00F178C8" w:rsidP="00E44521">
            <w:pPr>
              <w:jc w:val="center"/>
              <w:rPr>
                <w:rFonts w:ascii="Aptos" w:hAnsi="Aptos"/>
                <w:sz w:val="22"/>
                <w:szCs w:val="22"/>
              </w:rPr>
            </w:pPr>
            <w:r w:rsidRPr="002062A2">
              <w:rPr>
                <w:rFonts w:ascii="Aptos" w:hAnsi="Aptos"/>
                <w:sz w:val="22"/>
                <w:szCs w:val="22"/>
              </w:rPr>
              <w:t>X</w:t>
            </w:r>
          </w:p>
        </w:tc>
        <w:tc>
          <w:tcPr>
            <w:tcW w:w="1515" w:type="dxa"/>
            <w:tcBorders>
              <w:left w:val="single" w:sz="4" w:space="0" w:color="auto"/>
              <w:bottom w:val="single" w:sz="4" w:space="0" w:color="auto"/>
              <w:right w:val="single" w:sz="4" w:space="0" w:color="auto"/>
            </w:tcBorders>
            <w:shd w:val="clear" w:color="auto" w:fill="FFFFFF" w:themeFill="background1"/>
            <w:vAlign w:val="center"/>
          </w:tcPr>
          <w:p w14:paraId="1A34C1A9" w14:textId="77777777" w:rsidR="00401F4A" w:rsidRPr="002062A2" w:rsidRDefault="00401F4A" w:rsidP="00E44521">
            <w:pPr>
              <w:jc w:val="center"/>
              <w:rPr>
                <w:rFonts w:ascii="Aptos" w:hAnsi="Aptos"/>
                <w:sz w:val="22"/>
                <w:szCs w:val="22"/>
              </w:rPr>
            </w:pPr>
          </w:p>
        </w:tc>
      </w:tr>
      <w:tr w:rsidR="00846FB7" w14:paraId="590C25E0" w14:textId="0D6105EB" w:rsidTr="00846FB7">
        <w:trPr>
          <w:trHeight w:val="211"/>
        </w:trPr>
        <w:tc>
          <w:tcPr>
            <w:tcW w:w="9026" w:type="dxa"/>
            <w:gridSpan w:val="4"/>
            <w:tcBorders>
              <w:left w:val="nil"/>
              <w:right w:val="nil"/>
            </w:tcBorders>
            <w:shd w:val="clear" w:color="auto" w:fill="FFFFFF" w:themeFill="background1"/>
            <w:vAlign w:val="center"/>
          </w:tcPr>
          <w:p w14:paraId="5E2CB3FA" w14:textId="77777777" w:rsidR="00846FB7" w:rsidRPr="007F05A1" w:rsidRDefault="00846FB7" w:rsidP="007F05A1">
            <w:pPr>
              <w:pStyle w:val="ListParagraph"/>
              <w:rPr>
                <w:rFonts w:ascii="Aptos" w:hAnsi="Aptos"/>
                <w:sz w:val="22"/>
                <w:szCs w:val="22"/>
              </w:rPr>
            </w:pPr>
          </w:p>
        </w:tc>
      </w:tr>
      <w:tr w:rsidR="006A0AC9" w14:paraId="53EEFDAD" w14:textId="29C558A1" w:rsidTr="006A0AC9">
        <w:trPr>
          <w:trHeight w:val="211"/>
        </w:trPr>
        <w:tc>
          <w:tcPr>
            <w:tcW w:w="6054" w:type="dxa"/>
            <w:gridSpan w:val="2"/>
            <w:tcBorders>
              <w:left w:val="single" w:sz="4" w:space="0" w:color="auto"/>
              <w:right w:val="single" w:sz="4" w:space="0" w:color="auto"/>
            </w:tcBorders>
            <w:shd w:val="clear" w:color="auto" w:fill="38AFA6" w:themeFill="accent1"/>
            <w:vAlign w:val="center"/>
          </w:tcPr>
          <w:p w14:paraId="1977D870" w14:textId="5B856C24" w:rsidR="006A0AC9" w:rsidRPr="006A0AC9" w:rsidRDefault="006A0AC9" w:rsidP="006A0AC9">
            <w:pPr>
              <w:jc w:val="center"/>
              <w:rPr>
                <w:rFonts w:ascii="Aptos" w:hAnsi="Aptos"/>
                <w:color w:val="FFFFFF" w:themeColor="background1"/>
                <w:sz w:val="28"/>
                <w:szCs w:val="28"/>
              </w:rPr>
            </w:pPr>
            <w:r w:rsidRPr="006A0AC9">
              <w:rPr>
                <w:rFonts w:ascii="Aptos" w:hAnsi="Aptos"/>
                <w:color w:val="FFFFFF" w:themeColor="background1"/>
                <w:sz w:val="28"/>
                <w:szCs w:val="28"/>
              </w:rPr>
              <w:t>Other Criteria</w:t>
            </w:r>
          </w:p>
        </w:tc>
        <w:tc>
          <w:tcPr>
            <w:tcW w:w="1457" w:type="dxa"/>
            <w:tcBorders>
              <w:left w:val="single" w:sz="4" w:space="0" w:color="auto"/>
              <w:right w:val="single" w:sz="4" w:space="0" w:color="auto"/>
            </w:tcBorders>
            <w:shd w:val="clear" w:color="auto" w:fill="38AFA6" w:themeFill="accent1"/>
            <w:vAlign w:val="center"/>
          </w:tcPr>
          <w:p w14:paraId="36BE7019" w14:textId="40815B79" w:rsidR="006A0AC9" w:rsidRPr="007F05A1" w:rsidRDefault="006A0AC9" w:rsidP="006A0AC9">
            <w:pPr>
              <w:pStyle w:val="ListParagraph"/>
              <w:ind w:left="0"/>
              <w:jc w:val="center"/>
              <w:rPr>
                <w:rFonts w:ascii="Aptos" w:hAnsi="Aptos"/>
                <w:sz w:val="22"/>
                <w:szCs w:val="22"/>
              </w:rPr>
            </w:pPr>
            <w:r>
              <w:rPr>
                <w:rFonts w:ascii="Aptos" w:hAnsi="Aptos"/>
                <w:sz w:val="22"/>
                <w:szCs w:val="22"/>
              </w:rPr>
              <w:t>Essential</w:t>
            </w:r>
          </w:p>
        </w:tc>
        <w:tc>
          <w:tcPr>
            <w:tcW w:w="1515" w:type="dxa"/>
            <w:tcBorders>
              <w:left w:val="single" w:sz="4" w:space="0" w:color="auto"/>
              <w:right w:val="single" w:sz="4" w:space="0" w:color="auto"/>
            </w:tcBorders>
            <w:shd w:val="clear" w:color="auto" w:fill="38AFA6" w:themeFill="accent1"/>
            <w:vAlign w:val="center"/>
          </w:tcPr>
          <w:p w14:paraId="12E5D40F" w14:textId="63D140A6" w:rsidR="006A0AC9" w:rsidRPr="007F05A1" w:rsidRDefault="006A0AC9" w:rsidP="006A0AC9">
            <w:pPr>
              <w:pStyle w:val="ListParagraph"/>
              <w:ind w:left="0"/>
              <w:jc w:val="center"/>
              <w:rPr>
                <w:rFonts w:ascii="Aptos" w:hAnsi="Aptos"/>
                <w:sz w:val="22"/>
                <w:szCs w:val="22"/>
              </w:rPr>
            </w:pPr>
            <w:r>
              <w:rPr>
                <w:rFonts w:ascii="Aptos" w:hAnsi="Aptos"/>
                <w:sz w:val="22"/>
                <w:szCs w:val="22"/>
              </w:rPr>
              <w:t>Desirable</w:t>
            </w:r>
          </w:p>
        </w:tc>
      </w:tr>
      <w:tr w:rsidR="006A0AC9" w14:paraId="73838754" w14:textId="265F2FDF" w:rsidTr="00846FB7">
        <w:trPr>
          <w:trHeight w:val="211"/>
        </w:trPr>
        <w:tc>
          <w:tcPr>
            <w:tcW w:w="6054" w:type="dxa"/>
            <w:gridSpan w:val="2"/>
            <w:tcBorders>
              <w:left w:val="single" w:sz="4" w:space="0" w:color="auto"/>
              <w:right w:val="single" w:sz="4" w:space="0" w:color="auto"/>
            </w:tcBorders>
            <w:shd w:val="clear" w:color="auto" w:fill="FFFFFF" w:themeFill="background1"/>
            <w:vAlign w:val="center"/>
          </w:tcPr>
          <w:p w14:paraId="10C09F76" w14:textId="32CAA855" w:rsidR="006A0AC9" w:rsidRPr="007F05A1" w:rsidRDefault="00846FB7" w:rsidP="00846FB7">
            <w:pPr>
              <w:pStyle w:val="ListParagraph"/>
              <w:ind w:left="33"/>
              <w:rPr>
                <w:rFonts w:ascii="Aptos" w:hAnsi="Aptos"/>
                <w:sz w:val="22"/>
                <w:szCs w:val="22"/>
              </w:rPr>
            </w:pPr>
            <w:r>
              <w:rPr>
                <w:rFonts w:ascii="Aptos" w:hAnsi="Aptos"/>
                <w:sz w:val="22"/>
                <w:szCs w:val="22"/>
              </w:rPr>
              <w:t>Strong interpersonal and communication skills</w:t>
            </w:r>
          </w:p>
        </w:tc>
        <w:tc>
          <w:tcPr>
            <w:tcW w:w="1457" w:type="dxa"/>
            <w:tcBorders>
              <w:left w:val="single" w:sz="4" w:space="0" w:color="auto"/>
              <w:right w:val="single" w:sz="4" w:space="0" w:color="auto"/>
            </w:tcBorders>
            <w:shd w:val="clear" w:color="auto" w:fill="FFFFFF" w:themeFill="background1"/>
            <w:vAlign w:val="center"/>
          </w:tcPr>
          <w:p w14:paraId="48B2195B" w14:textId="23A89DF8" w:rsidR="006A0AC9" w:rsidRPr="007F05A1" w:rsidRDefault="00846FB7" w:rsidP="00846FB7">
            <w:pPr>
              <w:pStyle w:val="ListParagraph"/>
              <w:ind w:left="-64" w:right="-112"/>
              <w:jc w:val="center"/>
              <w:rPr>
                <w:rFonts w:ascii="Aptos" w:hAnsi="Aptos"/>
                <w:sz w:val="22"/>
                <w:szCs w:val="22"/>
              </w:rPr>
            </w:pPr>
            <w:r>
              <w:rPr>
                <w:rFonts w:ascii="Aptos" w:hAnsi="Aptos"/>
                <w:sz w:val="22"/>
                <w:szCs w:val="22"/>
              </w:rPr>
              <w:t>X</w:t>
            </w:r>
          </w:p>
        </w:tc>
        <w:tc>
          <w:tcPr>
            <w:tcW w:w="1515" w:type="dxa"/>
            <w:tcBorders>
              <w:left w:val="single" w:sz="4" w:space="0" w:color="auto"/>
              <w:right w:val="single" w:sz="4" w:space="0" w:color="auto"/>
            </w:tcBorders>
            <w:shd w:val="clear" w:color="auto" w:fill="FFFFFF" w:themeFill="background1"/>
            <w:vAlign w:val="center"/>
          </w:tcPr>
          <w:p w14:paraId="2CBC541B" w14:textId="77777777" w:rsidR="006A0AC9" w:rsidRPr="007F05A1" w:rsidRDefault="006A0AC9" w:rsidP="00846FB7">
            <w:pPr>
              <w:pStyle w:val="ListParagraph"/>
              <w:ind w:left="-64"/>
              <w:jc w:val="center"/>
              <w:rPr>
                <w:rFonts w:ascii="Aptos" w:hAnsi="Aptos"/>
                <w:sz w:val="22"/>
                <w:szCs w:val="22"/>
              </w:rPr>
            </w:pPr>
          </w:p>
        </w:tc>
      </w:tr>
      <w:tr w:rsidR="00846FB7" w14:paraId="35233958" w14:textId="77777777" w:rsidTr="000256A4">
        <w:trPr>
          <w:trHeight w:val="211"/>
        </w:trPr>
        <w:tc>
          <w:tcPr>
            <w:tcW w:w="6054" w:type="dxa"/>
            <w:gridSpan w:val="2"/>
            <w:tcBorders>
              <w:left w:val="single" w:sz="4" w:space="0" w:color="auto"/>
              <w:right w:val="single" w:sz="4" w:space="0" w:color="auto"/>
            </w:tcBorders>
            <w:shd w:val="clear" w:color="auto" w:fill="FFFFFF" w:themeFill="background1"/>
            <w:vAlign w:val="center"/>
          </w:tcPr>
          <w:p w14:paraId="4591813A" w14:textId="3318667F" w:rsidR="00846FB7" w:rsidRDefault="00AB1113" w:rsidP="00846FB7">
            <w:pPr>
              <w:pStyle w:val="ListParagraph"/>
              <w:ind w:left="33"/>
              <w:rPr>
                <w:rFonts w:ascii="Aptos" w:hAnsi="Aptos"/>
                <w:sz w:val="22"/>
                <w:szCs w:val="22"/>
              </w:rPr>
            </w:pPr>
            <w:r>
              <w:rPr>
                <w:rFonts w:ascii="Aptos" w:hAnsi="Aptos"/>
                <w:sz w:val="22"/>
                <w:szCs w:val="22"/>
              </w:rPr>
              <w:lastRenderedPageBreak/>
              <w:t>Ability to work autonomously and initiate / self-direct own workload</w:t>
            </w:r>
          </w:p>
        </w:tc>
        <w:tc>
          <w:tcPr>
            <w:tcW w:w="1457" w:type="dxa"/>
            <w:tcBorders>
              <w:left w:val="single" w:sz="4" w:space="0" w:color="auto"/>
              <w:right w:val="single" w:sz="4" w:space="0" w:color="auto"/>
            </w:tcBorders>
            <w:shd w:val="clear" w:color="auto" w:fill="FFFFFF" w:themeFill="background1"/>
            <w:vAlign w:val="center"/>
          </w:tcPr>
          <w:p w14:paraId="7A176848" w14:textId="1676E82D" w:rsidR="00846FB7" w:rsidRDefault="000256A4" w:rsidP="000D07EF">
            <w:pPr>
              <w:pStyle w:val="ListParagraph"/>
              <w:ind w:left="-64"/>
              <w:jc w:val="center"/>
              <w:rPr>
                <w:rFonts w:ascii="Aptos" w:hAnsi="Aptos"/>
                <w:sz w:val="22"/>
                <w:szCs w:val="22"/>
              </w:rPr>
            </w:pPr>
            <w:r>
              <w:rPr>
                <w:rFonts w:ascii="Aptos" w:hAnsi="Aptos"/>
                <w:sz w:val="22"/>
                <w:szCs w:val="22"/>
              </w:rPr>
              <w:t>X</w:t>
            </w:r>
          </w:p>
        </w:tc>
        <w:tc>
          <w:tcPr>
            <w:tcW w:w="1515" w:type="dxa"/>
            <w:tcBorders>
              <w:left w:val="single" w:sz="4" w:space="0" w:color="auto"/>
              <w:right w:val="single" w:sz="4" w:space="0" w:color="auto"/>
            </w:tcBorders>
            <w:shd w:val="clear" w:color="auto" w:fill="FFFFFF" w:themeFill="background1"/>
            <w:vAlign w:val="center"/>
          </w:tcPr>
          <w:p w14:paraId="6F0886AB" w14:textId="77777777" w:rsidR="00846FB7" w:rsidRPr="007F05A1" w:rsidRDefault="00846FB7" w:rsidP="007F05A1">
            <w:pPr>
              <w:pStyle w:val="ListParagraph"/>
              <w:rPr>
                <w:rFonts w:ascii="Aptos" w:hAnsi="Aptos"/>
                <w:sz w:val="22"/>
                <w:szCs w:val="22"/>
              </w:rPr>
            </w:pPr>
          </w:p>
        </w:tc>
      </w:tr>
      <w:tr w:rsidR="000256A4" w14:paraId="16E518E1" w14:textId="77777777" w:rsidTr="000256A4">
        <w:trPr>
          <w:trHeight w:val="211"/>
        </w:trPr>
        <w:tc>
          <w:tcPr>
            <w:tcW w:w="6054" w:type="dxa"/>
            <w:gridSpan w:val="2"/>
            <w:tcBorders>
              <w:left w:val="single" w:sz="4" w:space="0" w:color="auto"/>
              <w:right w:val="single" w:sz="4" w:space="0" w:color="auto"/>
            </w:tcBorders>
            <w:shd w:val="clear" w:color="auto" w:fill="FFFFFF" w:themeFill="background1"/>
            <w:vAlign w:val="center"/>
          </w:tcPr>
          <w:p w14:paraId="02ED7DA6" w14:textId="01B79BFC" w:rsidR="000256A4" w:rsidRDefault="000256A4" w:rsidP="00846FB7">
            <w:pPr>
              <w:pStyle w:val="ListParagraph"/>
              <w:ind w:left="33"/>
              <w:rPr>
                <w:rFonts w:ascii="Aptos" w:hAnsi="Aptos"/>
                <w:sz w:val="22"/>
                <w:szCs w:val="22"/>
              </w:rPr>
            </w:pPr>
            <w:r>
              <w:rPr>
                <w:rFonts w:ascii="Aptos" w:hAnsi="Aptos"/>
                <w:sz w:val="22"/>
                <w:szCs w:val="22"/>
              </w:rPr>
              <w:t>Ability to evaluate risk and recommendations for resolutions</w:t>
            </w:r>
          </w:p>
        </w:tc>
        <w:tc>
          <w:tcPr>
            <w:tcW w:w="1457" w:type="dxa"/>
            <w:tcBorders>
              <w:left w:val="single" w:sz="4" w:space="0" w:color="auto"/>
              <w:right w:val="single" w:sz="4" w:space="0" w:color="auto"/>
            </w:tcBorders>
            <w:shd w:val="clear" w:color="auto" w:fill="FFFFFF" w:themeFill="background1"/>
            <w:vAlign w:val="center"/>
          </w:tcPr>
          <w:p w14:paraId="6BF9ED32" w14:textId="7BE7B1F0" w:rsidR="000256A4" w:rsidRDefault="000256A4" w:rsidP="000D07EF">
            <w:pPr>
              <w:pStyle w:val="ListParagraph"/>
              <w:ind w:left="-64"/>
              <w:jc w:val="center"/>
              <w:rPr>
                <w:rFonts w:ascii="Aptos" w:hAnsi="Aptos"/>
                <w:sz w:val="22"/>
                <w:szCs w:val="22"/>
              </w:rPr>
            </w:pPr>
            <w:r>
              <w:rPr>
                <w:rFonts w:ascii="Aptos" w:hAnsi="Aptos"/>
                <w:sz w:val="22"/>
                <w:szCs w:val="22"/>
              </w:rPr>
              <w:t>X</w:t>
            </w:r>
          </w:p>
        </w:tc>
        <w:tc>
          <w:tcPr>
            <w:tcW w:w="1515" w:type="dxa"/>
            <w:tcBorders>
              <w:left w:val="single" w:sz="4" w:space="0" w:color="auto"/>
              <w:right w:val="single" w:sz="4" w:space="0" w:color="auto"/>
            </w:tcBorders>
            <w:shd w:val="clear" w:color="auto" w:fill="FFFFFF" w:themeFill="background1"/>
            <w:vAlign w:val="center"/>
          </w:tcPr>
          <w:p w14:paraId="6E0D7F9A" w14:textId="77777777" w:rsidR="000256A4" w:rsidRPr="007F05A1" w:rsidRDefault="000256A4" w:rsidP="007F05A1">
            <w:pPr>
              <w:pStyle w:val="ListParagraph"/>
              <w:rPr>
                <w:rFonts w:ascii="Aptos" w:hAnsi="Aptos"/>
                <w:sz w:val="22"/>
                <w:szCs w:val="22"/>
              </w:rPr>
            </w:pPr>
          </w:p>
        </w:tc>
      </w:tr>
      <w:tr w:rsidR="000256A4" w14:paraId="7E32EBF0" w14:textId="77777777" w:rsidTr="000256A4">
        <w:trPr>
          <w:trHeight w:val="211"/>
        </w:trPr>
        <w:tc>
          <w:tcPr>
            <w:tcW w:w="6054" w:type="dxa"/>
            <w:gridSpan w:val="2"/>
            <w:tcBorders>
              <w:left w:val="single" w:sz="4" w:space="0" w:color="auto"/>
              <w:right w:val="single" w:sz="4" w:space="0" w:color="auto"/>
            </w:tcBorders>
            <w:shd w:val="clear" w:color="auto" w:fill="FFFFFF" w:themeFill="background1"/>
            <w:vAlign w:val="center"/>
          </w:tcPr>
          <w:p w14:paraId="194F6A09" w14:textId="4171A141" w:rsidR="000256A4" w:rsidRDefault="000256A4" w:rsidP="00846FB7">
            <w:pPr>
              <w:pStyle w:val="ListParagraph"/>
              <w:ind w:left="33"/>
              <w:rPr>
                <w:rFonts w:ascii="Aptos" w:hAnsi="Aptos"/>
                <w:sz w:val="22"/>
                <w:szCs w:val="22"/>
              </w:rPr>
            </w:pPr>
            <w:r>
              <w:rPr>
                <w:rFonts w:ascii="Aptos" w:hAnsi="Aptos"/>
                <w:sz w:val="22"/>
                <w:szCs w:val="22"/>
              </w:rPr>
              <w:t>Demonstrates honesty, integrity and promotes organisational values</w:t>
            </w:r>
          </w:p>
        </w:tc>
        <w:tc>
          <w:tcPr>
            <w:tcW w:w="1457" w:type="dxa"/>
            <w:tcBorders>
              <w:left w:val="single" w:sz="4" w:space="0" w:color="auto"/>
              <w:right w:val="single" w:sz="4" w:space="0" w:color="auto"/>
            </w:tcBorders>
            <w:shd w:val="clear" w:color="auto" w:fill="FFFFFF" w:themeFill="background1"/>
            <w:vAlign w:val="center"/>
          </w:tcPr>
          <w:p w14:paraId="16A39C63" w14:textId="3F44192D" w:rsidR="000256A4" w:rsidRDefault="000256A4" w:rsidP="000D07EF">
            <w:pPr>
              <w:pStyle w:val="ListParagraph"/>
              <w:ind w:left="-64"/>
              <w:jc w:val="center"/>
              <w:rPr>
                <w:rFonts w:ascii="Aptos" w:hAnsi="Aptos"/>
                <w:sz w:val="22"/>
                <w:szCs w:val="22"/>
              </w:rPr>
            </w:pPr>
            <w:r>
              <w:rPr>
                <w:rFonts w:ascii="Aptos" w:hAnsi="Aptos"/>
                <w:sz w:val="22"/>
                <w:szCs w:val="22"/>
              </w:rPr>
              <w:t>X</w:t>
            </w:r>
          </w:p>
        </w:tc>
        <w:tc>
          <w:tcPr>
            <w:tcW w:w="1515" w:type="dxa"/>
            <w:tcBorders>
              <w:left w:val="single" w:sz="4" w:space="0" w:color="auto"/>
              <w:right w:val="single" w:sz="4" w:space="0" w:color="auto"/>
            </w:tcBorders>
            <w:shd w:val="clear" w:color="auto" w:fill="FFFFFF" w:themeFill="background1"/>
            <w:vAlign w:val="center"/>
          </w:tcPr>
          <w:p w14:paraId="1DB32F86" w14:textId="77777777" w:rsidR="000256A4" w:rsidRPr="007F05A1" w:rsidRDefault="000256A4" w:rsidP="007F05A1">
            <w:pPr>
              <w:pStyle w:val="ListParagraph"/>
              <w:rPr>
                <w:rFonts w:ascii="Aptos" w:hAnsi="Aptos"/>
                <w:sz w:val="22"/>
                <w:szCs w:val="22"/>
              </w:rPr>
            </w:pPr>
          </w:p>
        </w:tc>
      </w:tr>
      <w:tr w:rsidR="000256A4" w14:paraId="631DCC73" w14:textId="77777777" w:rsidTr="001B3A81">
        <w:trPr>
          <w:trHeight w:val="211"/>
        </w:trPr>
        <w:tc>
          <w:tcPr>
            <w:tcW w:w="6054" w:type="dxa"/>
            <w:gridSpan w:val="2"/>
            <w:tcBorders>
              <w:left w:val="single" w:sz="4" w:space="0" w:color="auto"/>
              <w:right w:val="single" w:sz="4" w:space="0" w:color="auto"/>
            </w:tcBorders>
            <w:shd w:val="clear" w:color="auto" w:fill="FFFFFF" w:themeFill="background1"/>
            <w:vAlign w:val="center"/>
          </w:tcPr>
          <w:p w14:paraId="6DD49CAB" w14:textId="71D0B1DA" w:rsidR="000256A4" w:rsidRDefault="001B3A81" w:rsidP="00846FB7">
            <w:pPr>
              <w:pStyle w:val="ListParagraph"/>
              <w:ind w:left="33"/>
              <w:rPr>
                <w:rFonts w:ascii="Aptos" w:hAnsi="Aptos"/>
                <w:sz w:val="22"/>
                <w:szCs w:val="22"/>
              </w:rPr>
            </w:pPr>
            <w:r>
              <w:rPr>
                <w:rFonts w:ascii="Aptos" w:hAnsi="Aptos"/>
                <w:sz w:val="22"/>
                <w:szCs w:val="22"/>
              </w:rPr>
              <w:t>An ability to maintain confidentiality and trust</w:t>
            </w:r>
          </w:p>
        </w:tc>
        <w:tc>
          <w:tcPr>
            <w:tcW w:w="1457" w:type="dxa"/>
            <w:tcBorders>
              <w:left w:val="single" w:sz="4" w:space="0" w:color="auto"/>
              <w:right w:val="single" w:sz="4" w:space="0" w:color="auto"/>
            </w:tcBorders>
            <w:shd w:val="clear" w:color="auto" w:fill="FFFFFF" w:themeFill="background1"/>
            <w:vAlign w:val="center"/>
          </w:tcPr>
          <w:p w14:paraId="108B42F6" w14:textId="6E43DC39" w:rsidR="000256A4" w:rsidRDefault="001B3A81" w:rsidP="000D07EF">
            <w:pPr>
              <w:pStyle w:val="ListParagraph"/>
              <w:ind w:left="-64"/>
              <w:jc w:val="center"/>
              <w:rPr>
                <w:rFonts w:ascii="Aptos" w:hAnsi="Aptos"/>
                <w:sz w:val="22"/>
                <w:szCs w:val="22"/>
              </w:rPr>
            </w:pPr>
            <w:r>
              <w:rPr>
                <w:rFonts w:ascii="Aptos" w:hAnsi="Aptos"/>
                <w:sz w:val="22"/>
                <w:szCs w:val="22"/>
              </w:rPr>
              <w:t>X</w:t>
            </w:r>
          </w:p>
        </w:tc>
        <w:tc>
          <w:tcPr>
            <w:tcW w:w="1515" w:type="dxa"/>
            <w:tcBorders>
              <w:left w:val="single" w:sz="4" w:space="0" w:color="auto"/>
              <w:right w:val="single" w:sz="4" w:space="0" w:color="auto"/>
            </w:tcBorders>
            <w:shd w:val="clear" w:color="auto" w:fill="FFFFFF" w:themeFill="background1"/>
            <w:vAlign w:val="center"/>
          </w:tcPr>
          <w:p w14:paraId="49948E24" w14:textId="77777777" w:rsidR="000256A4" w:rsidRPr="007F05A1" w:rsidRDefault="000256A4" w:rsidP="007F05A1">
            <w:pPr>
              <w:pStyle w:val="ListParagraph"/>
              <w:rPr>
                <w:rFonts w:ascii="Aptos" w:hAnsi="Aptos"/>
                <w:sz w:val="22"/>
                <w:szCs w:val="22"/>
              </w:rPr>
            </w:pPr>
          </w:p>
        </w:tc>
      </w:tr>
      <w:tr w:rsidR="001B3A81" w14:paraId="7338B026" w14:textId="77777777" w:rsidTr="001B3A81">
        <w:trPr>
          <w:trHeight w:val="211"/>
        </w:trPr>
        <w:tc>
          <w:tcPr>
            <w:tcW w:w="6054" w:type="dxa"/>
            <w:gridSpan w:val="2"/>
            <w:tcBorders>
              <w:left w:val="single" w:sz="4" w:space="0" w:color="auto"/>
              <w:right w:val="single" w:sz="4" w:space="0" w:color="auto"/>
            </w:tcBorders>
            <w:shd w:val="clear" w:color="auto" w:fill="FFFFFF" w:themeFill="background1"/>
            <w:vAlign w:val="center"/>
          </w:tcPr>
          <w:p w14:paraId="03D98B7A" w14:textId="5820B0E4" w:rsidR="001B3A81" w:rsidRDefault="001B3A81" w:rsidP="00846FB7">
            <w:pPr>
              <w:pStyle w:val="ListParagraph"/>
              <w:ind w:left="33"/>
              <w:rPr>
                <w:rFonts w:ascii="Aptos" w:hAnsi="Aptos"/>
                <w:sz w:val="22"/>
                <w:szCs w:val="22"/>
              </w:rPr>
            </w:pPr>
            <w:r>
              <w:rPr>
                <w:rFonts w:ascii="Aptos" w:hAnsi="Aptos"/>
                <w:sz w:val="22"/>
                <w:szCs w:val="22"/>
              </w:rPr>
              <w:t>Networking skills – ability to connect with key individuals from partnering organisations</w:t>
            </w:r>
          </w:p>
        </w:tc>
        <w:tc>
          <w:tcPr>
            <w:tcW w:w="1457" w:type="dxa"/>
            <w:tcBorders>
              <w:left w:val="single" w:sz="4" w:space="0" w:color="auto"/>
              <w:right w:val="single" w:sz="4" w:space="0" w:color="auto"/>
            </w:tcBorders>
            <w:shd w:val="clear" w:color="auto" w:fill="FFFFFF" w:themeFill="background1"/>
            <w:vAlign w:val="center"/>
          </w:tcPr>
          <w:p w14:paraId="4BC875ED" w14:textId="792F08BF" w:rsidR="001B3A81" w:rsidRDefault="001B3A81" w:rsidP="000D07EF">
            <w:pPr>
              <w:pStyle w:val="ListParagraph"/>
              <w:ind w:left="-64"/>
              <w:jc w:val="center"/>
              <w:rPr>
                <w:rFonts w:ascii="Aptos" w:hAnsi="Aptos"/>
                <w:sz w:val="22"/>
                <w:szCs w:val="22"/>
              </w:rPr>
            </w:pPr>
            <w:r>
              <w:rPr>
                <w:rFonts w:ascii="Aptos" w:hAnsi="Aptos"/>
                <w:sz w:val="22"/>
                <w:szCs w:val="22"/>
              </w:rPr>
              <w:t>X</w:t>
            </w:r>
          </w:p>
        </w:tc>
        <w:tc>
          <w:tcPr>
            <w:tcW w:w="1515" w:type="dxa"/>
            <w:tcBorders>
              <w:left w:val="single" w:sz="4" w:space="0" w:color="auto"/>
              <w:right w:val="single" w:sz="4" w:space="0" w:color="auto"/>
            </w:tcBorders>
            <w:shd w:val="clear" w:color="auto" w:fill="FFFFFF" w:themeFill="background1"/>
            <w:vAlign w:val="center"/>
          </w:tcPr>
          <w:p w14:paraId="6460DE2F" w14:textId="77777777" w:rsidR="001B3A81" w:rsidRPr="007F05A1" w:rsidRDefault="001B3A81" w:rsidP="007F05A1">
            <w:pPr>
              <w:pStyle w:val="ListParagraph"/>
              <w:rPr>
                <w:rFonts w:ascii="Aptos" w:hAnsi="Aptos"/>
                <w:sz w:val="22"/>
                <w:szCs w:val="22"/>
              </w:rPr>
            </w:pPr>
          </w:p>
        </w:tc>
      </w:tr>
      <w:tr w:rsidR="001B3A81" w14:paraId="2C99320B" w14:textId="77777777" w:rsidTr="006A0AC9">
        <w:trPr>
          <w:trHeight w:val="211"/>
        </w:trPr>
        <w:tc>
          <w:tcPr>
            <w:tcW w:w="6054" w:type="dxa"/>
            <w:gridSpan w:val="2"/>
            <w:tcBorders>
              <w:left w:val="single" w:sz="4" w:space="0" w:color="auto"/>
              <w:bottom w:val="single" w:sz="4" w:space="0" w:color="auto"/>
              <w:right w:val="single" w:sz="4" w:space="0" w:color="auto"/>
            </w:tcBorders>
            <w:shd w:val="clear" w:color="auto" w:fill="FFFFFF" w:themeFill="background1"/>
            <w:vAlign w:val="center"/>
          </w:tcPr>
          <w:p w14:paraId="33E92620" w14:textId="174CE543" w:rsidR="001B3A81" w:rsidRDefault="001B3A81" w:rsidP="00846FB7">
            <w:pPr>
              <w:pStyle w:val="ListParagraph"/>
              <w:ind w:left="33"/>
              <w:rPr>
                <w:rFonts w:ascii="Aptos" w:hAnsi="Aptos"/>
                <w:sz w:val="22"/>
                <w:szCs w:val="22"/>
              </w:rPr>
            </w:pPr>
            <w:r>
              <w:rPr>
                <w:rFonts w:ascii="Aptos" w:hAnsi="Aptos"/>
                <w:sz w:val="22"/>
                <w:szCs w:val="22"/>
              </w:rPr>
              <w:t xml:space="preserve">Demonstrates adaptability, flexibility, </w:t>
            </w:r>
            <w:r w:rsidR="000D07EF">
              <w:rPr>
                <w:rFonts w:ascii="Aptos" w:hAnsi="Aptos"/>
                <w:sz w:val="22"/>
                <w:szCs w:val="22"/>
              </w:rPr>
              <w:t>enthusiasm, and commitment.</w:t>
            </w:r>
          </w:p>
        </w:tc>
        <w:tc>
          <w:tcPr>
            <w:tcW w:w="1457" w:type="dxa"/>
            <w:tcBorders>
              <w:left w:val="single" w:sz="4" w:space="0" w:color="auto"/>
              <w:bottom w:val="single" w:sz="4" w:space="0" w:color="auto"/>
              <w:right w:val="single" w:sz="4" w:space="0" w:color="auto"/>
            </w:tcBorders>
            <w:shd w:val="clear" w:color="auto" w:fill="FFFFFF" w:themeFill="background1"/>
            <w:vAlign w:val="center"/>
          </w:tcPr>
          <w:p w14:paraId="12687664" w14:textId="0407F7D5" w:rsidR="001B3A81" w:rsidRDefault="000D07EF" w:rsidP="000D07EF">
            <w:pPr>
              <w:pStyle w:val="ListParagraph"/>
              <w:ind w:left="-64"/>
              <w:jc w:val="center"/>
              <w:rPr>
                <w:rFonts w:ascii="Aptos" w:hAnsi="Aptos"/>
                <w:sz w:val="22"/>
                <w:szCs w:val="22"/>
              </w:rPr>
            </w:pPr>
            <w:r>
              <w:rPr>
                <w:rFonts w:ascii="Aptos" w:hAnsi="Aptos"/>
                <w:sz w:val="22"/>
                <w:szCs w:val="22"/>
              </w:rPr>
              <w:t>X</w:t>
            </w:r>
          </w:p>
        </w:tc>
        <w:tc>
          <w:tcPr>
            <w:tcW w:w="1515" w:type="dxa"/>
            <w:tcBorders>
              <w:left w:val="single" w:sz="4" w:space="0" w:color="auto"/>
              <w:bottom w:val="single" w:sz="4" w:space="0" w:color="auto"/>
              <w:right w:val="single" w:sz="4" w:space="0" w:color="auto"/>
            </w:tcBorders>
            <w:shd w:val="clear" w:color="auto" w:fill="FFFFFF" w:themeFill="background1"/>
            <w:vAlign w:val="center"/>
          </w:tcPr>
          <w:p w14:paraId="4C9288DC" w14:textId="77777777" w:rsidR="001B3A81" w:rsidRPr="007F05A1" w:rsidRDefault="001B3A81" w:rsidP="007F05A1">
            <w:pPr>
              <w:pStyle w:val="ListParagraph"/>
              <w:rPr>
                <w:rFonts w:ascii="Aptos" w:hAnsi="Aptos"/>
                <w:sz w:val="22"/>
                <w:szCs w:val="22"/>
              </w:rPr>
            </w:pPr>
          </w:p>
        </w:tc>
      </w:tr>
    </w:tbl>
    <w:p w14:paraId="7C7DF684" w14:textId="6F774B1D" w:rsidR="001F5F9C" w:rsidRPr="005425B7" w:rsidRDefault="001F5F9C" w:rsidP="006A0AC9">
      <w:pPr>
        <w:ind w:right="95"/>
        <w:rPr>
          <w:rFonts w:ascii="Aptos" w:hAnsi="Aptos"/>
          <w:b/>
          <w:bCs/>
          <w:color w:val="1D2B4A" w:themeColor="text2"/>
          <w:sz w:val="22"/>
          <w:szCs w:val="22"/>
        </w:rPr>
      </w:pPr>
    </w:p>
    <w:sectPr w:rsidR="001F5F9C" w:rsidRPr="005425B7" w:rsidSect="00012C15">
      <w:headerReference w:type="default" r:id="rId7"/>
      <w:footerReference w:type="default" r:id="rId8"/>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19701" w14:textId="77777777" w:rsidR="00B6450B" w:rsidRDefault="00B6450B" w:rsidP="00012C15">
      <w:pPr>
        <w:spacing w:after="0" w:line="240" w:lineRule="auto"/>
      </w:pPr>
      <w:r>
        <w:separator/>
      </w:r>
    </w:p>
  </w:endnote>
  <w:endnote w:type="continuationSeparator" w:id="0">
    <w:p w14:paraId="34A72E8E" w14:textId="77777777" w:rsidR="00B6450B" w:rsidRDefault="00B6450B" w:rsidP="00012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140896"/>
      <w:docPartObj>
        <w:docPartGallery w:val="Page Numbers (Bottom of Page)"/>
        <w:docPartUnique/>
      </w:docPartObj>
    </w:sdtPr>
    <w:sdtEndPr>
      <w:rPr>
        <w:noProof/>
      </w:rPr>
    </w:sdtEndPr>
    <w:sdtContent>
      <w:p w14:paraId="2C707787" w14:textId="4F0BDB81" w:rsidR="00012C15" w:rsidRDefault="00012C15" w:rsidP="00012C15">
        <w:pPr>
          <w:pStyle w:val="Footer"/>
          <w:tabs>
            <w:tab w:val="clear" w:pos="4513"/>
            <w:tab w:val="clear" w:pos="9026"/>
          </w:tabs>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41CEF744" w14:textId="4E86060B" w:rsidR="00012C15" w:rsidRDefault="00012C15" w:rsidP="00012C15">
    <w:pPr>
      <w:pStyle w:val="Footer"/>
      <w:ind w:left="6804"/>
    </w:pPr>
    <w:r>
      <w:rPr>
        <w:noProof/>
      </w:rPr>
      <w:drawing>
        <wp:inline distT="0" distB="0" distL="0" distR="0" wp14:anchorId="58026350" wp14:editId="7F88DBE3">
          <wp:extent cx="2371725" cy="1525905"/>
          <wp:effectExtent l="0" t="0" r="9525" b="0"/>
          <wp:docPr id="843526048" name="Picture 4" descr="Group 113,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oup 113, Grouped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15259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CDCA0" w14:textId="77777777" w:rsidR="00B6450B" w:rsidRDefault="00B6450B" w:rsidP="00012C15">
      <w:pPr>
        <w:spacing w:after="0" w:line="240" w:lineRule="auto"/>
      </w:pPr>
      <w:r>
        <w:separator/>
      </w:r>
    </w:p>
  </w:footnote>
  <w:footnote w:type="continuationSeparator" w:id="0">
    <w:p w14:paraId="51C09EF1" w14:textId="77777777" w:rsidR="00B6450B" w:rsidRDefault="00B6450B" w:rsidP="00012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3A20" w14:textId="2CCD26DA" w:rsidR="00012C15" w:rsidRDefault="00012C15" w:rsidP="00012C15">
    <w:pPr>
      <w:pStyle w:val="Header"/>
      <w:ind w:left="8222"/>
    </w:pPr>
    <w:r w:rsidRPr="004871FC">
      <w:rPr>
        <w:noProof/>
        <w:sz w:val="32"/>
        <w:szCs w:val="32"/>
      </w:rPr>
      <w:drawing>
        <wp:anchor distT="0" distB="0" distL="114300" distR="114300" simplePos="0" relativeHeight="251658240" behindDoc="0" locked="0" layoutInCell="1" allowOverlap="1" wp14:anchorId="6AAD30BD" wp14:editId="1A92F841">
          <wp:simplePos x="0" y="0"/>
          <wp:positionH relativeFrom="margin">
            <wp:posOffset>3291547</wp:posOffset>
          </wp:positionH>
          <wp:positionV relativeFrom="page">
            <wp:posOffset>188155</wp:posOffset>
          </wp:positionV>
          <wp:extent cx="2857500" cy="528320"/>
          <wp:effectExtent l="0" t="0" r="0" b="5080"/>
          <wp:wrapThrough wrapText="bothSides">
            <wp:wrapPolygon edited="0">
              <wp:start x="0" y="0"/>
              <wp:lineTo x="0" y="21029"/>
              <wp:lineTo x="21456" y="21029"/>
              <wp:lineTo x="21456" y="0"/>
              <wp:lineTo x="0" y="0"/>
            </wp:wrapPolygon>
          </wp:wrapThrough>
          <wp:docPr id="2"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857500" cy="5283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43B"/>
    <w:multiLevelType w:val="multilevel"/>
    <w:tmpl w:val="6CD0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4750B2"/>
    <w:multiLevelType w:val="multilevel"/>
    <w:tmpl w:val="E90C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CB20B7"/>
    <w:multiLevelType w:val="multilevel"/>
    <w:tmpl w:val="8EF4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E33502"/>
    <w:multiLevelType w:val="multilevel"/>
    <w:tmpl w:val="86AC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486216"/>
    <w:multiLevelType w:val="multilevel"/>
    <w:tmpl w:val="6FFC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E24A7B"/>
    <w:multiLevelType w:val="multilevel"/>
    <w:tmpl w:val="2636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586A60"/>
    <w:multiLevelType w:val="multilevel"/>
    <w:tmpl w:val="716C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770C54"/>
    <w:multiLevelType w:val="multilevel"/>
    <w:tmpl w:val="3556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CD69C7"/>
    <w:multiLevelType w:val="multilevel"/>
    <w:tmpl w:val="A49A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5FF31AC"/>
    <w:multiLevelType w:val="multilevel"/>
    <w:tmpl w:val="7D92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A21DA3"/>
    <w:multiLevelType w:val="multilevel"/>
    <w:tmpl w:val="6AFE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0F657E"/>
    <w:multiLevelType w:val="multilevel"/>
    <w:tmpl w:val="A340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1841A4"/>
    <w:multiLevelType w:val="multilevel"/>
    <w:tmpl w:val="06A0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263B32"/>
    <w:multiLevelType w:val="multilevel"/>
    <w:tmpl w:val="4C48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5C5966"/>
    <w:multiLevelType w:val="multilevel"/>
    <w:tmpl w:val="BDA8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F0183E"/>
    <w:multiLevelType w:val="multilevel"/>
    <w:tmpl w:val="52C0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9B10F9A"/>
    <w:multiLevelType w:val="multilevel"/>
    <w:tmpl w:val="914E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587040"/>
    <w:multiLevelType w:val="multilevel"/>
    <w:tmpl w:val="18F2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B91AAE"/>
    <w:multiLevelType w:val="multilevel"/>
    <w:tmpl w:val="8132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0850D7"/>
    <w:multiLevelType w:val="multilevel"/>
    <w:tmpl w:val="0232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374402"/>
    <w:multiLevelType w:val="multilevel"/>
    <w:tmpl w:val="8340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CD02AA3"/>
    <w:multiLevelType w:val="multilevel"/>
    <w:tmpl w:val="E3A0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CE43C19"/>
    <w:multiLevelType w:val="multilevel"/>
    <w:tmpl w:val="83B4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3B509B"/>
    <w:multiLevelType w:val="multilevel"/>
    <w:tmpl w:val="2DE0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4B219C"/>
    <w:multiLevelType w:val="multilevel"/>
    <w:tmpl w:val="283A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535F21"/>
    <w:multiLevelType w:val="multilevel"/>
    <w:tmpl w:val="808E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D6F07C8"/>
    <w:multiLevelType w:val="multilevel"/>
    <w:tmpl w:val="494C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D7C065B"/>
    <w:multiLevelType w:val="multilevel"/>
    <w:tmpl w:val="1FAC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DA2301D"/>
    <w:multiLevelType w:val="multilevel"/>
    <w:tmpl w:val="116E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FE318B1"/>
    <w:multiLevelType w:val="multilevel"/>
    <w:tmpl w:val="CF5C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FF431DE"/>
    <w:multiLevelType w:val="multilevel"/>
    <w:tmpl w:val="A116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26E4BDF"/>
    <w:multiLevelType w:val="multilevel"/>
    <w:tmpl w:val="F540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2823DED"/>
    <w:multiLevelType w:val="multilevel"/>
    <w:tmpl w:val="E66E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2987F64"/>
    <w:multiLevelType w:val="multilevel"/>
    <w:tmpl w:val="0926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3A137B1"/>
    <w:multiLevelType w:val="multilevel"/>
    <w:tmpl w:val="8184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3D750F0"/>
    <w:multiLevelType w:val="multilevel"/>
    <w:tmpl w:val="8A1E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4082396"/>
    <w:multiLevelType w:val="multilevel"/>
    <w:tmpl w:val="E708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56462BD"/>
    <w:multiLevelType w:val="multilevel"/>
    <w:tmpl w:val="8228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692235B"/>
    <w:multiLevelType w:val="multilevel"/>
    <w:tmpl w:val="1466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6BE1A5D"/>
    <w:multiLevelType w:val="multilevel"/>
    <w:tmpl w:val="2130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7AC511A"/>
    <w:multiLevelType w:val="multilevel"/>
    <w:tmpl w:val="54B2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7CF15F0"/>
    <w:multiLevelType w:val="multilevel"/>
    <w:tmpl w:val="85FA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7E42E74"/>
    <w:multiLevelType w:val="multilevel"/>
    <w:tmpl w:val="9774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81B760F"/>
    <w:multiLevelType w:val="multilevel"/>
    <w:tmpl w:val="FBFA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8BF1933"/>
    <w:multiLevelType w:val="multilevel"/>
    <w:tmpl w:val="F1D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9964D4F"/>
    <w:multiLevelType w:val="multilevel"/>
    <w:tmpl w:val="2666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9980316"/>
    <w:multiLevelType w:val="multilevel"/>
    <w:tmpl w:val="39D4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9E52209"/>
    <w:multiLevelType w:val="hybridMultilevel"/>
    <w:tmpl w:val="F612A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9EF214E"/>
    <w:multiLevelType w:val="multilevel"/>
    <w:tmpl w:val="CFCA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A0C68F4"/>
    <w:multiLevelType w:val="multilevel"/>
    <w:tmpl w:val="336A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A590ABD"/>
    <w:multiLevelType w:val="multilevel"/>
    <w:tmpl w:val="3374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B094E50"/>
    <w:multiLevelType w:val="multilevel"/>
    <w:tmpl w:val="3DB0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B24709D"/>
    <w:multiLevelType w:val="multilevel"/>
    <w:tmpl w:val="2096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B3E5AEF"/>
    <w:multiLevelType w:val="multilevel"/>
    <w:tmpl w:val="AE86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B677067"/>
    <w:multiLevelType w:val="multilevel"/>
    <w:tmpl w:val="DE80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CE41D5C"/>
    <w:multiLevelType w:val="multilevel"/>
    <w:tmpl w:val="12AE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CF93BA9"/>
    <w:multiLevelType w:val="multilevel"/>
    <w:tmpl w:val="EF4E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D394C39"/>
    <w:multiLevelType w:val="multilevel"/>
    <w:tmpl w:val="C4A2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D823099"/>
    <w:multiLevelType w:val="multilevel"/>
    <w:tmpl w:val="4862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E0E23D3"/>
    <w:multiLevelType w:val="multilevel"/>
    <w:tmpl w:val="2C72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E8B69D4"/>
    <w:multiLevelType w:val="multilevel"/>
    <w:tmpl w:val="7A1C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EB36751"/>
    <w:multiLevelType w:val="multilevel"/>
    <w:tmpl w:val="CAE8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F1819B2"/>
    <w:multiLevelType w:val="multilevel"/>
    <w:tmpl w:val="FF88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F843F66"/>
    <w:multiLevelType w:val="multilevel"/>
    <w:tmpl w:val="EE2E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FA52886"/>
    <w:multiLevelType w:val="multilevel"/>
    <w:tmpl w:val="A12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0145011"/>
    <w:multiLevelType w:val="multilevel"/>
    <w:tmpl w:val="DF54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02A2A0C"/>
    <w:multiLevelType w:val="multilevel"/>
    <w:tmpl w:val="8C88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23B6313"/>
    <w:multiLevelType w:val="multilevel"/>
    <w:tmpl w:val="42EC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2D02E6E"/>
    <w:multiLevelType w:val="multilevel"/>
    <w:tmpl w:val="E29A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2F957BA"/>
    <w:multiLevelType w:val="multilevel"/>
    <w:tmpl w:val="6BF8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4016E61"/>
    <w:multiLevelType w:val="multilevel"/>
    <w:tmpl w:val="B77E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47F50E0"/>
    <w:multiLevelType w:val="multilevel"/>
    <w:tmpl w:val="EED4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4C67A5D"/>
    <w:multiLevelType w:val="multilevel"/>
    <w:tmpl w:val="3FBE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57521C2"/>
    <w:multiLevelType w:val="multilevel"/>
    <w:tmpl w:val="8D1C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5A3260A"/>
    <w:multiLevelType w:val="multilevel"/>
    <w:tmpl w:val="0414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6681D3F"/>
    <w:multiLevelType w:val="multilevel"/>
    <w:tmpl w:val="5630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70815A1"/>
    <w:multiLevelType w:val="multilevel"/>
    <w:tmpl w:val="E1AC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7186CD4"/>
    <w:multiLevelType w:val="multilevel"/>
    <w:tmpl w:val="86D0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75E6C92"/>
    <w:multiLevelType w:val="multilevel"/>
    <w:tmpl w:val="B652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7647078"/>
    <w:multiLevelType w:val="multilevel"/>
    <w:tmpl w:val="F616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7D66DE9"/>
    <w:multiLevelType w:val="multilevel"/>
    <w:tmpl w:val="B8B4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7E774B2"/>
    <w:multiLevelType w:val="multilevel"/>
    <w:tmpl w:val="61A6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8521304"/>
    <w:multiLevelType w:val="multilevel"/>
    <w:tmpl w:val="797C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8A4667C"/>
    <w:multiLevelType w:val="multilevel"/>
    <w:tmpl w:val="CCD8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8C83EB5"/>
    <w:multiLevelType w:val="multilevel"/>
    <w:tmpl w:val="AE0E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8EC1597"/>
    <w:multiLevelType w:val="multilevel"/>
    <w:tmpl w:val="D294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9140CD7"/>
    <w:multiLevelType w:val="multilevel"/>
    <w:tmpl w:val="97B6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ACC12D7"/>
    <w:multiLevelType w:val="multilevel"/>
    <w:tmpl w:val="D4CE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B325739"/>
    <w:multiLevelType w:val="multilevel"/>
    <w:tmpl w:val="B7EC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BB44958"/>
    <w:multiLevelType w:val="multilevel"/>
    <w:tmpl w:val="FFE2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C253550"/>
    <w:multiLevelType w:val="multilevel"/>
    <w:tmpl w:val="D592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C767811"/>
    <w:multiLevelType w:val="multilevel"/>
    <w:tmpl w:val="F32E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D1A72CA"/>
    <w:multiLevelType w:val="multilevel"/>
    <w:tmpl w:val="F16E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D2D48BA"/>
    <w:multiLevelType w:val="multilevel"/>
    <w:tmpl w:val="9D0A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DBB2950"/>
    <w:multiLevelType w:val="multilevel"/>
    <w:tmpl w:val="2664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E3B5224"/>
    <w:multiLevelType w:val="multilevel"/>
    <w:tmpl w:val="11C8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E3F5736"/>
    <w:multiLevelType w:val="multilevel"/>
    <w:tmpl w:val="E8EA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E720561"/>
    <w:multiLevelType w:val="multilevel"/>
    <w:tmpl w:val="F766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EFD53BF"/>
    <w:multiLevelType w:val="multilevel"/>
    <w:tmpl w:val="028C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F076701"/>
    <w:multiLevelType w:val="multilevel"/>
    <w:tmpl w:val="D0B4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F1B628B"/>
    <w:multiLevelType w:val="multilevel"/>
    <w:tmpl w:val="5AA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F580CCA"/>
    <w:multiLevelType w:val="multilevel"/>
    <w:tmpl w:val="8A80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F587DC4"/>
    <w:multiLevelType w:val="multilevel"/>
    <w:tmpl w:val="303E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2F661D12"/>
    <w:multiLevelType w:val="multilevel"/>
    <w:tmpl w:val="BF1C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2FDB2A05"/>
    <w:multiLevelType w:val="multilevel"/>
    <w:tmpl w:val="6BC6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2FF8754A"/>
    <w:multiLevelType w:val="multilevel"/>
    <w:tmpl w:val="C270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18C0280"/>
    <w:multiLevelType w:val="multilevel"/>
    <w:tmpl w:val="2CE2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2D128F4"/>
    <w:multiLevelType w:val="multilevel"/>
    <w:tmpl w:val="A1A0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3197C83"/>
    <w:multiLevelType w:val="hybridMultilevel"/>
    <w:tmpl w:val="F7BCA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38370ED"/>
    <w:multiLevelType w:val="multilevel"/>
    <w:tmpl w:val="07F8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39B09AE"/>
    <w:multiLevelType w:val="multilevel"/>
    <w:tmpl w:val="2BBE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D91FFC"/>
    <w:multiLevelType w:val="multilevel"/>
    <w:tmpl w:val="842C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52F076E"/>
    <w:multiLevelType w:val="multilevel"/>
    <w:tmpl w:val="6AEE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64D6CFA"/>
    <w:multiLevelType w:val="multilevel"/>
    <w:tmpl w:val="F77E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65A62AC"/>
    <w:multiLevelType w:val="multilevel"/>
    <w:tmpl w:val="3A08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67C7B95"/>
    <w:multiLevelType w:val="multilevel"/>
    <w:tmpl w:val="D104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6D8292C"/>
    <w:multiLevelType w:val="multilevel"/>
    <w:tmpl w:val="7492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787019A"/>
    <w:multiLevelType w:val="multilevel"/>
    <w:tmpl w:val="192A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AD3162"/>
    <w:multiLevelType w:val="multilevel"/>
    <w:tmpl w:val="5A7E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8945570"/>
    <w:multiLevelType w:val="multilevel"/>
    <w:tmpl w:val="CC44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E4301E"/>
    <w:multiLevelType w:val="multilevel"/>
    <w:tmpl w:val="3B30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8F70D4D"/>
    <w:multiLevelType w:val="multilevel"/>
    <w:tmpl w:val="D306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9122A85"/>
    <w:multiLevelType w:val="multilevel"/>
    <w:tmpl w:val="D8B4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A09258F"/>
    <w:multiLevelType w:val="multilevel"/>
    <w:tmpl w:val="1020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AE94710"/>
    <w:multiLevelType w:val="multilevel"/>
    <w:tmpl w:val="FE46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B712DC6"/>
    <w:multiLevelType w:val="multilevel"/>
    <w:tmpl w:val="A270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C2E7FFE"/>
    <w:multiLevelType w:val="multilevel"/>
    <w:tmpl w:val="2E78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DAF3613"/>
    <w:multiLevelType w:val="multilevel"/>
    <w:tmpl w:val="5080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F753824"/>
    <w:multiLevelType w:val="multilevel"/>
    <w:tmpl w:val="D2B8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F776B16"/>
    <w:multiLevelType w:val="multilevel"/>
    <w:tmpl w:val="D932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FA30EE7"/>
    <w:multiLevelType w:val="multilevel"/>
    <w:tmpl w:val="A8D0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3FB36DA4"/>
    <w:multiLevelType w:val="multilevel"/>
    <w:tmpl w:val="EF34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3FFA234B"/>
    <w:multiLevelType w:val="multilevel"/>
    <w:tmpl w:val="621E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0B343F8"/>
    <w:multiLevelType w:val="multilevel"/>
    <w:tmpl w:val="7582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0F66858"/>
    <w:multiLevelType w:val="multilevel"/>
    <w:tmpl w:val="A6E4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1910C77"/>
    <w:multiLevelType w:val="multilevel"/>
    <w:tmpl w:val="D41C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20F0E9C"/>
    <w:multiLevelType w:val="multilevel"/>
    <w:tmpl w:val="2D0C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2C54D23"/>
    <w:multiLevelType w:val="hybridMultilevel"/>
    <w:tmpl w:val="EEEA4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8" w15:restartNumberingAfterBreak="0">
    <w:nsid w:val="42F45442"/>
    <w:multiLevelType w:val="multilevel"/>
    <w:tmpl w:val="56EA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3316E84"/>
    <w:multiLevelType w:val="multilevel"/>
    <w:tmpl w:val="F494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35976AB"/>
    <w:multiLevelType w:val="multilevel"/>
    <w:tmpl w:val="BA56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35B3DFA"/>
    <w:multiLevelType w:val="multilevel"/>
    <w:tmpl w:val="E6C0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3BF4607"/>
    <w:multiLevelType w:val="multilevel"/>
    <w:tmpl w:val="9306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4621662"/>
    <w:multiLevelType w:val="multilevel"/>
    <w:tmpl w:val="B036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4621E75"/>
    <w:multiLevelType w:val="multilevel"/>
    <w:tmpl w:val="3D90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51E63F2"/>
    <w:multiLevelType w:val="multilevel"/>
    <w:tmpl w:val="ED1C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5B154EB"/>
    <w:multiLevelType w:val="multilevel"/>
    <w:tmpl w:val="E950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5CF5BFB"/>
    <w:multiLevelType w:val="multilevel"/>
    <w:tmpl w:val="F8B0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6474442"/>
    <w:multiLevelType w:val="multilevel"/>
    <w:tmpl w:val="D786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46600A53"/>
    <w:multiLevelType w:val="multilevel"/>
    <w:tmpl w:val="714C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6F723E6"/>
    <w:multiLevelType w:val="multilevel"/>
    <w:tmpl w:val="E284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7485CB1"/>
    <w:multiLevelType w:val="multilevel"/>
    <w:tmpl w:val="7BD8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788654A"/>
    <w:multiLevelType w:val="multilevel"/>
    <w:tmpl w:val="441C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48035816"/>
    <w:multiLevelType w:val="multilevel"/>
    <w:tmpl w:val="29DE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487F6A34"/>
    <w:multiLevelType w:val="multilevel"/>
    <w:tmpl w:val="4A72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494D5590"/>
    <w:multiLevelType w:val="multilevel"/>
    <w:tmpl w:val="5900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A141D23"/>
    <w:multiLevelType w:val="multilevel"/>
    <w:tmpl w:val="F3C6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4A2B2767"/>
    <w:multiLevelType w:val="multilevel"/>
    <w:tmpl w:val="AF32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4A73756D"/>
    <w:multiLevelType w:val="multilevel"/>
    <w:tmpl w:val="6B1A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4AE1683C"/>
    <w:multiLevelType w:val="multilevel"/>
    <w:tmpl w:val="461E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C6571FC"/>
    <w:multiLevelType w:val="multilevel"/>
    <w:tmpl w:val="222C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4C7B4685"/>
    <w:multiLevelType w:val="multilevel"/>
    <w:tmpl w:val="5AF2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4D3B12CB"/>
    <w:multiLevelType w:val="multilevel"/>
    <w:tmpl w:val="70AA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4DCC5B8E"/>
    <w:multiLevelType w:val="multilevel"/>
    <w:tmpl w:val="2AB2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4DD53703"/>
    <w:multiLevelType w:val="multilevel"/>
    <w:tmpl w:val="4A72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4EAC56A4"/>
    <w:multiLevelType w:val="multilevel"/>
    <w:tmpl w:val="3F3C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4F553027"/>
    <w:multiLevelType w:val="multilevel"/>
    <w:tmpl w:val="E554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4F5A047A"/>
    <w:multiLevelType w:val="multilevel"/>
    <w:tmpl w:val="BCFA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4FA36FF2"/>
    <w:multiLevelType w:val="multilevel"/>
    <w:tmpl w:val="D59A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4FEB312E"/>
    <w:multiLevelType w:val="multilevel"/>
    <w:tmpl w:val="C52A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19470FE"/>
    <w:multiLevelType w:val="multilevel"/>
    <w:tmpl w:val="2EF8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1C53CFD"/>
    <w:multiLevelType w:val="multilevel"/>
    <w:tmpl w:val="EE18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520436B6"/>
    <w:multiLevelType w:val="multilevel"/>
    <w:tmpl w:val="2C82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5213680D"/>
    <w:multiLevelType w:val="multilevel"/>
    <w:tmpl w:val="07F8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2886E9F"/>
    <w:multiLevelType w:val="multilevel"/>
    <w:tmpl w:val="33D0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29C02DB"/>
    <w:multiLevelType w:val="multilevel"/>
    <w:tmpl w:val="990E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34D7FDA"/>
    <w:multiLevelType w:val="multilevel"/>
    <w:tmpl w:val="455C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53C26E1A"/>
    <w:multiLevelType w:val="multilevel"/>
    <w:tmpl w:val="4D3E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4143B73"/>
    <w:multiLevelType w:val="multilevel"/>
    <w:tmpl w:val="C102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4382BB0"/>
    <w:multiLevelType w:val="multilevel"/>
    <w:tmpl w:val="589EFC4E"/>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4773388"/>
    <w:multiLevelType w:val="multilevel"/>
    <w:tmpl w:val="4FC2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54883155"/>
    <w:multiLevelType w:val="multilevel"/>
    <w:tmpl w:val="A358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549C3E30"/>
    <w:multiLevelType w:val="multilevel"/>
    <w:tmpl w:val="0090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54C13BB4"/>
    <w:multiLevelType w:val="multilevel"/>
    <w:tmpl w:val="4296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54D9463C"/>
    <w:multiLevelType w:val="multilevel"/>
    <w:tmpl w:val="46A6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4F75810"/>
    <w:multiLevelType w:val="multilevel"/>
    <w:tmpl w:val="562C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5672045"/>
    <w:multiLevelType w:val="hybridMultilevel"/>
    <w:tmpl w:val="59F0D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557A7520"/>
    <w:multiLevelType w:val="multilevel"/>
    <w:tmpl w:val="590C8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55A7411C"/>
    <w:multiLevelType w:val="multilevel"/>
    <w:tmpl w:val="0DBA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5A900C1"/>
    <w:multiLevelType w:val="multilevel"/>
    <w:tmpl w:val="21E0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5D5277E"/>
    <w:multiLevelType w:val="multilevel"/>
    <w:tmpl w:val="87BC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564D03DB"/>
    <w:multiLevelType w:val="multilevel"/>
    <w:tmpl w:val="2980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661021F"/>
    <w:multiLevelType w:val="multilevel"/>
    <w:tmpl w:val="3CB8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59142F4B"/>
    <w:multiLevelType w:val="multilevel"/>
    <w:tmpl w:val="F880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597B79C5"/>
    <w:multiLevelType w:val="multilevel"/>
    <w:tmpl w:val="A7E6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5A01135A"/>
    <w:multiLevelType w:val="multilevel"/>
    <w:tmpl w:val="4C1C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5A4E3C17"/>
    <w:multiLevelType w:val="multilevel"/>
    <w:tmpl w:val="126E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5B4D6D03"/>
    <w:multiLevelType w:val="multilevel"/>
    <w:tmpl w:val="CE02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5B953817"/>
    <w:multiLevelType w:val="multilevel"/>
    <w:tmpl w:val="1F2A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5C556DF6"/>
    <w:multiLevelType w:val="multilevel"/>
    <w:tmpl w:val="65E2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5EFA6FAE"/>
    <w:multiLevelType w:val="multilevel"/>
    <w:tmpl w:val="85B8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0BD0DA9"/>
    <w:multiLevelType w:val="multilevel"/>
    <w:tmpl w:val="6C50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0E926DD"/>
    <w:multiLevelType w:val="multilevel"/>
    <w:tmpl w:val="408C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610E28BB"/>
    <w:multiLevelType w:val="multilevel"/>
    <w:tmpl w:val="A150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13B5211"/>
    <w:multiLevelType w:val="multilevel"/>
    <w:tmpl w:val="5F92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62495DCC"/>
    <w:multiLevelType w:val="multilevel"/>
    <w:tmpl w:val="4EE2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624B27D7"/>
    <w:multiLevelType w:val="multilevel"/>
    <w:tmpl w:val="535E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2505081"/>
    <w:multiLevelType w:val="multilevel"/>
    <w:tmpl w:val="4612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627E3B89"/>
    <w:multiLevelType w:val="multilevel"/>
    <w:tmpl w:val="8E7A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454391E"/>
    <w:multiLevelType w:val="multilevel"/>
    <w:tmpl w:val="E2C8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6495629C"/>
    <w:multiLevelType w:val="multilevel"/>
    <w:tmpl w:val="9E94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64F97B72"/>
    <w:multiLevelType w:val="multilevel"/>
    <w:tmpl w:val="1BAC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653C0A13"/>
    <w:multiLevelType w:val="multilevel"/>
    <w:tmpl w:val="39E2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5C334EA"/>
    <w:multiLevelType w:val="multilevel"/>
    <w:tmpl w:val="8342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67450BD4"/>
    <w:multiLevelType w:val="multilevel"/>
    <w:tmpl w:val="D19C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690061B1"/>
    <w:multiLevelType w:val="multilevel"/>
    <w:tmpl w:val="2076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69512340"/>
    <w:multiLevelType w:val="multilevel"/>
    <w:tmpl w:val="2D3E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6A215471"/>
    <w:multiLevelType w:val="multilevel"/>
    <w:tmpl w:val="8BB4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6A272AA0"/>
    <w:multiLevelType w:val="multilevel"/>
    <w:tmpl w:val="D68E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6A440EE5"/>
    <w:multiLevelType w:val="multilevel"/>
    <w:tmpl w:val="522A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C3E4C39"/>
    <w:multiLevelType w:val="multilevel"/>
    <w:tmpl w:val="BE3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D3F51D7"/>
    <w:multiLevelType w:val="multilevel"/>
    <w:tmpl w:val="C7D8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6D6059A5"/>
    <w:multiLevelType w:val="multilevel"/>
    <w:tmpl w:val="9F62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6E2727F4"/>
    <w:multiLevelType w:val="multilevel"/>
    <w:tmpl w:val="F280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6E2B3E2C"/>
    <w:multiLevelType w:val="multilevel"/>
    <w:tmpl w:val="BE4E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6EE75100"/>
    <w:multiLevelType w:val="multilevel"/>
    <w:tmpl w:val="70EA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6EF4688B"/>
    <w:multiLevelType w:val="multilevel"/>
    <w:tmpl w:val="E932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6F9C7873"/>
    <w:multiLevelType w:val="multilevel"/>
    <w:tmpl w:val="4C500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6FAC795B"/>
    <w:multiLevelType w:val="multilevel"/>
    <w:tmpl w:val="EA40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6FCD664D"/>
    <w:multiLevelType w:val="multilevel"/>
    <w:tmpl w:val="E574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70971DFE"/>
    <w:multiLevelType w:val="multilevel"/>
    <w:tmpl w:val="891E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0EF4DD6"/>
    <w:multiLevelType w:val="multilevel"/>
    <w:tmpl w:val="C05C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70F538EB"/>
    <w:multiLevelType w:val="multilevel"/>
    <w:tmpl w:val="7E82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0FF298A"/>
    <w:multiLevelType w:val="multilevel"/>
    <w:tmpl w:val="7B88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1A10C16"/>
    <w:multiLevelType w:val="multilevel"/>
    <w:tmpl w:val="9FE4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71CF56F2"/>
    <w:multiLevelType w:val="multilevel"/>
    <w:tmpl w:val="991C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73042A96"/>
    <w:multiLevelType w:val="multilevel"/>
    <w:tmpl w:val="DA02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73AC5CB9"/>
    <w:multiLevelType w:val="multilevel"/>
    <w:tmpl w:val="FC78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744A0C77"/>
    <w:multiLevelType w:val="multilevel"/>
    <w:tmpl w:val="C20C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74594DB2"/>
    <w:multiLevelType w:val="multilevel"/>
    <w:tmpl w:val="DE58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74E30CC2"/>
    <w:multiLevelType w:val="multilevel"/>
    <w:tmpl w:val="377A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759110CF"/>
    <w:multiLevelType w:val="multilevel"/>
    <w:tmpl w:val="F8D0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75C55AF5"/>
    <w:multiLevelType w:val="multilevel"/>
    <w:tmpl w:val="5DF0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763B1534"/>
    <w:multiLevelType w:val="multilevel"/>
    <w:tmpl w:val="6236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76C37B67"/>
    <w:multiLevelType w:val="multilevel"/>
    <w:tmpl w:val="CB8A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777C2F53"/>
    <w:multiLevelType w:val="multilevel"/>
    <w:tmpl w:val="753C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77A6706D"/>
    <w:multiLevelType w:val="multilevel"/>
    <w:tmpl w:val="91CC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77ED054B"/>
    <w:multiLevelType w:val="multilevel"/>
    <w:tmpl w:val="9780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787F7F5A"/>
    <w:multiLevelType w:val="multilevel"/>
    <w:tmpl w:val="EE56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78BF1419"/>
    <w:multiLevelType w:val="multilevel"/>
    <w:tmpl w:val="7436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78DE336A"/>
    <w:multiLevelType w:val="multilevel"/>
    <w:tmpl w:val="6CFA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936630F"/>
    <w:multiLevelType w:val="multilevel"/>
    <w:tmpl w:val="1F74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9C41487"/>
    <w:multiLevelType w:val="multilevel"/>
    <w:tmpl w:val="5CA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7A5C70AE"/>
    <w:multiLevelType w:val="multilevel"/>
    <w:tmpl w:val="3E7A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7AA021F2"/>
    <w:multiLevelType w:val="multilevel"/>
    <w:tmpl w:val="16EE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7B5E0696"/>
    <w:multiLevelType w:val="multilevel"/>
    <w:tmpl w:val="9498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7C593AA8"/>
    <w:multiLevelType w:val="multilevel"/>
    <w:tmpl w:val="129A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7CEF2907"/>
    <w:multiLevelType w:val="multilevel"/>
    <w:tmpl w:val="62E8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7DD811E5"/>
    <w:multiLevelType w:val="multilevel"/>
    <w:tmpl w:val="7580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7EE85326"/>
    <w:multiLevelType w:val="multilevel"/>
    <w:tmpl w:val="45EA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F3C6506"/>
    <w:multiLevelType w:val="multilevel"/>
    <w:tmpl w:val="C63C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7F437BA6"/>
    <w:multiLevelType w:val="multilevel"/>
    <w:tmpl w:val="C64A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7F4A0AD2"/>
    <w:multiLevelType w:val="multilevel"/>
    <w:tmpl w:val="A2BE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F7160C9"/>
    <w:multiLevelType w:val="multilevel"/>
    <w:tmpl w:val="7C8C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7F9F5545"/>
    <w:multiLevelType w:val="multilevel"/>
    <w:tmpl w:val="09CA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7FA76B31"/>
    <w:multiLevelType w:val="multilevel"/>
    <w:tmpl w:val="ECD4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FBC2000"/>
    <w:multiLevelType w:val="multilevel"/>
    <w:tmpl w:val="91D8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1927854">
    <w:abstractNumId w:val="47"/>
  </w:num>
  <w:num w:numId="2" w16cid:durableId="1930576741">
    <w:abstractNumId w:val="195"/>
  </w:num>
  <w:num w:numId="3" w16cid:durableId="446506783">
    <w:abstractNumId w:val="161"/>
  </w:num>
  <w:num w:numId="4" w16cid:durableId="175651945">
    <w:abstractNumId w:val="13"/>
  </w:num>
  <w:num w:numId="5" w16cid:durableId="1285577452">
    <w:abstractNumId w:val="185"/>
  </w:num>
  <w:num w:numId="6" w16cid:durableId="1098527471">
    <w:abstractNumId w:val="164"/>
  </w:num>
  <w:num w:numId="7" w16cid:durableId="1620911683">
    <w:abstractNumId w:val="92"/>
  </w:num>
  <w:num w:numId="8" w16cid:durableId="1957367996">
    <w:abstractNumId w:val="1"/>
  </w:num>
  <w:num w:numId="9" w16cid:durableId="805245592">
    <w:abstractNumId w:val="112"/>
  </w:num>
  <w:num w:numId="10" w16cid:durableId="835462243">
    <w:abstractNumId w:val="265"/>
  </w:num>
  <w:num w:numId="11" w16cid:durableId="1515614339">
    <w:abstractNumId w:val="16"/>
  </w:num>
  <w:num w:numId="12" w16cid:durableId="72973603">
    <w:abstractNumId w:val="66"/>
  </w:num>
  <w:num w:numId="13" w16cid:durableId="1997806138">
    <w:abstractNumId w:val="226"/>
  </w:num>
  <w:num w:numId="14" w16cid:durableId="1138840592">
    <w:abstractNumId w:val="199"/>
  </w:num>
  <w:num w:numId="15" w16cid:durableId="1100567929">
    <w:abstractNumId w:val="111"/>
  </w:num>
  <w:num w:numId="16" w16cid:durableId="2072847317">
    <w:abstractNumId w:val="139"/>
  </w:num>
  <w:num w:numId="17" w16cid:durableId="992638727">
    <w:abstractNumId w:val="203"/>
  </w:num>
  <w:num w:numId="18" w16cid:durableId="494342593">
    <w:abstractNumId w:val="14"/>
  </w:num>
  <w:num w:numId="19" w16cid:durableId="387536321">
    <w:abstractNumId w:val="176"/>
  </w:num>
  <w:num w:numId="20" w16cid:durableId="1477532915">
    <w:abstractNumId w:val="76"/>
  </w:num>
  <w:num w:numId="21" w16cid:durableId="1315723392">
    <w:abstractNumId w:val="29"/>
  </w:num>
  <w:num w:numId="22" w16cid:durableId="1353068917">
    <w:abstractNumId w:val="208"/>
  </w:num>
  <w:num w:numId="23" w16cid:durableId="1377046277">
    <w:abstractNumId w:val="34"/>
  </w:num>
  <w:num w:numId="24" w16cid:durableId="829297176">
    <w:abstractNumId w:val="222"/>
  </w:num>
  <w:num w:numId="25" w16cid:durableId="686252961">
    <w:abstractNumId w:val="167"/>
  </w:num>
  <w:num w:numId="26" w16cid:durableId="1629626303">
    <w:abstractNumId w:val="198"/>
  </w:num>
  <w:num w:numId="27" w16cid:durableId="337198320">
    <w:abstractNumId w:val="15"/>
  </w:num>
  <w:num w:numId="28" w16cid:durableId="1009064890">
    <w:abstractNumId w:val="238"/>
  </w:num>
  <w:num w:numId="29" w16cid:durableId="322317067">
    <w:abstractNumId w:val="228"/>
  </w:num>
  <w:num w:numId="30" w16cid:durableId="2043089756">
    <w:abstractNumId w:val="148"/>
  </w:num>
  <w:num w:numId="31" w16cid:durableId="1738822050">
    <w:abstractNumId w:val="210"/>
  </w:num>
  <w:num w:numId="32" w16cid:durableId="1124738061">
    <w:abstractNumId w:val="229"/>
  </w:num>
  <w:num w:numId="33" w16cid:durableId="1702315989">
    <w:abstractNumId w:val="99"/>
  </w:num>
  <w:num w:numId="34" w16cid:durableId="600530310">
    <w:abstractNumId w:val="241"/>
  </w:num>
  <w:num w:numId="35" w16cid:durableId="325327580">
    <w:abstractNumId w:val="88"/>
  </w:num>
  <w:num w:numId="36" w16cid:durableId="781074149">
    <w:abstractNumId w:val="64"/>
  </w:num>
  <w:num w:numId="37" w16cid:durableId="1505587303">
    <w:abstractNumId w:val="84"/>
  </w:num>
  <w:num w:numId="38" w16cid:durableId="832717130">
    <w:abstractNumId w:val="204"/>
  </w:num>
  <w:num w:numId="39" w16cid:durableId="1578244949">
    <w:abstractNumId w:val="259"/>
  </w:num>
  <w:num w:numId="40" w16cid:durableId="254049220">
    <w:abstractNumId w:val="184"/>
  </w:num>
  <w:num w:numId="41" w16cid:durableId="1673530489">
    <w:abstractNumId w:val="218"/>
  </w:num>
  <w:num w:numId="42" w16cid:durableId="400718913">
    <w:abstractNumId w:val="130"/>
  </w:num>
  <w:num w:numId="43" w16cid:durableId="1305618667">
    <w:abstractNumId w:val="20"/>
  </w:num>
  <w:num w:numId="44" w16cid:durableId="1581207210">
    <w:abstractNumId w:val="254"/>
  </w:num>
  <w:num w:numId="45" w16cid:durableId="1942251509">
    <w:abstractNumId w:val="9"/>
  </w:num>
  <w:num w:numId="46" w16cid:durableId="1608275299">
    <w:abstractNumId w:val="248"/>
  </w:num>
  <w:num w:numId="47" w16cid:durableId="951324716">
    <w:abstractNumId w:val="250"/>
  </w:num>
  <w:num w:numId="48" w16cid:durableId="433794779">
    <w:abstractNumId w:val="23"/>
  </w:num>
  <w:num w:numId="49" w16cid:durableId="1789815996">
    <w:abstractNumId w:val="192"/>
  </w:num>
  <w:num w:numId="50" w16cid:durableId="536312944">
    <w:abstractNumId w:val="107"/>
  </w:num>
  <w:num w:numId="51" w16cid:durableId="440808870">
    <w:abstractNumId w:val="95"/>
  </w:num>
  <w:num w:numId="52" w16cid:durableId="631910821">
    <w:abstractNumId w:val="212"/>
  </w:num>
  <w:num w:numId="53" w16cid:durableId="1063065881">
    <w:abstractNumId w:val="128"/>
  </w:num>
  <w:num w:numId="54" w16cid:durableId="1079600847">
    <w:abstractNumId w:val="54"/>
  </w:num>
  <w:num w:numId="55" w16cid:durableId="1256285629">
    <w:abstractNumId w:val="43"/>
  </w:num>
  <w:num w:numId="56" w16cid:durableId="1774014462">
    <w:abstractNumId w:val="134"/>
  </w:num>
  <w:num w:numId="57" w16cid:durableId="510334955">
    <w:abstractNumId w:val="256"/>
  </w:num>
  <w:num w:numId="58" w16cid:durableId="755173574">
    <w:abstractNumId w:val="173"/>
  </w:num>
  <w:num w:numId="59" w16cid:durableId="372929569">
    <w:abstractNumId w:val="190"/>
  </w:num>
  <w:num w:numId="60" w16cid:durableId="343242033">
    <w:abstractNumId w:val="207"/>
  </w:num>
  <w:num w:numId="61" w16cid:durableId="533230817">
    <w:abstractNumId w:val="114"/>
  </w:num>
  <w:num w:numId="62" w16cid:durableId="300156807">
    <w:abstractNumId w:val="131"/>
  </w:num>
  <w:num w:numId="63" w16cid:durableId="468010770">
    <w:abstractNumId w:val="154"/>
  </w:num>
  <w:num w:numId="64" w16cid:durableId="112292176">
    <w:abstractNumId w:val="172"/>
  </w:num>
  <w:num w:numId="65" w16cid:durableId="1864316754">
    <w:abstractNumId w:val="219"/>
  </w:num>
  <w:num w:numId="66" w16cid:durableId="212892318">
    <w:abstractNumId w:val="109"/>
  </w:num>
  <w:num w:numId="67" w16cid:durableId="882399943">
    <w:abstractNumId w:val="162"/>
  </w:num>
  <w:num w:numId="68" w16cid:durableId="1335690985">
    <w:abstractNumId w:val="125"/>
  </w:num>
  <w:num w:numId="69" w16cid:durableId="2106228116">
    <w:abstractNumId w:val="193"/>
  </w:num>
  <w:num w:numId="70" w16cid:durableId="1735355053">
    <w:abstractNumId w:val="242"/>
  </w:num>
  <w:num w:numId="71" w16cid:durableId="605964393">
    <w:abstractNumId w:val="93"/>
  </w:num>
  <w:num w:numId="72" w16cid:durableId="1051534789">
    <w:abstractNumId w:val="82"/>
  </w:num>
  <w:num w:numId="73" w16cid:durableId="808743886">
    <w:abstractNumId w:val="72"/>
  </w:num>
  <w:num w:numId="74" w16cid:durableId="412363945">
    <w:abstractNumId w:val="260"/>
  </w:num>
  <w:num w:numId="75" w16cid:durableId="134377499">
    <w:abstractNumId w:val="31"/>
  </w:num>
  <w:num w:numId="76" w16cid:durableId="769273862">
    <w:abstractNumId w:val="17"/>
  </w:num>
  <w:num w:numId="77" w16cid:durableId="180243532">
    <w:abstractNumId w:val="69"/>
  </w:num>
  <w:num w:numId="78" w16cid:durableId="1707411204">
    <w:abstractNumId w:val="153"/>
  </w:num>
  <w:num w:numId="79" w16cid:durableId="96409506">
    <w:abstractNumId w:val="214"/>
  </w:num>
  <w:num w:numId="80" w16cid:durableId="2048948887">
    <w:abstractNumId w:val="150"/>
  </w:num>
  <w:num w:numId="81" w16cid:durableId="843086429">
    <w:abstractNumId w:val="142"/>
  </w:num>
  <w:num w:numId="82" w16cid:durableId="2072000633">
    <w:abstractNumId w:val="70"/>
  </w:num>
  <w:num w:numId="83" w16cid:durableId="1839537929">
    <w:abstractNumId w:val="135"/>
  </w:num>
  <w:num w:numId="84" w16cid:durableId="1200127798">
    <w:abstractNumId w:val="211"/>
  </w:num>
  <w:num w:numId="85" w16cid:durableId="1785346547">
    <w:abstractNumId w:val="49"/>
  </w:num>
  <w:num w:numId="86" w16cid:durableId="1495098969">
    <w:abstractNumId w:val="202"/>
  </w:num>
  <w:num w:numId="87" w16cid:durableId="1949848790">
    <w:abstractNumId w:val="90"/>
  </w:num>
  <w:num w:numId="88" w16cid:durableId="1015422998">
    <w:abstractNumId w:val="174"/>
  </w:num>
  <w:num w:numId="89" w16cid:durableId="1319071829">
    <w:abstractNumId w:val="38"/>
  </w:num>
  <w:num w:numId="90" w16cid:durableId="28185800">
    <w:abstractNumId w:val="144"/>
  </w:num>
  <w:num w:numId="91" w16cid:durableId="882670324">
    <w:abstractNumId w:val="183"/>
  </w:num>
  <w:num w:numId="92" w16cid:durableId="1060129334">
    <w:abstractNumId w:val="145"/>
  </w:num>
  <w:num w:numId="93" w16cid:durableId="1015500693">
    <w:abstractNumId w:val="104"/>
  </w:num>
  <w:num w:numId="94" w16cid:durableId="1484152275">
    <w:abstractNumId w:val="177"/>
  </w:num>
  <w:num w:numId="95" w16cid:durableId="564726310">
    <w:abstractNumId w:val="79"/>
  </w:num>
  <w:num w:numId="96" w16cid:durableId="2145853614">
    <w:abstractNumId w:val="236"/>
  </w:num>
  <w:num w:numId="97" w16cid:durableId="234556095">
    <w:abstractNumId w:val="251"/>
  </w:num>
  <w:num w:numId="98" w16cid:durableId="1989820781">
    <w:abstractNumId w:val="7"/>
  </w:num>
  <w:num w:numId="99" w16cid:durableId="193731700">
    <w:abstractNumId w:val="105"/>
  </w:num>
  <w:num w:numId="100" w16cid:durableId="16008681">
    <w:abstractNumId w:val="160"/>
  </w:num>
  <w:num w:numId="101" w16cid:durableId="78799367">
    <w:abstractNumId w:val="110"/>
  </w:num>
  <w:num w:numId="102" w16cid:durableId="1385562938">
    <w:abstractNumId w:val="225"/>
  </w:num>
  <w:num w:numId="103" w16cid:durableId="1301497568">
    <w:abstractNumId w:val="166"/>
  </w:num>
  <w:num w:numId="104" w16cid:durableId="1283074489">
    <w:abstractNumId w:val="117"/>
  </w:num>
  <w:num w:numId="105" w16cid:durableId="1158501890">
    <w:abstractNumId w:val="196"/>
  </w:num>
  <w:num w:numId="106" w16cid:durableId="1719092051">
    <w:abstractNumId w:val="191"/>
  </w:num>
  <w:num w:numId="107" w16cid:durableId="526915051">
    <w:abstractNumId w:val="19"/>
  </w:num>
  <w:num w:numId="108" w16cid:durableId="974336872">
    <w:abstractNumId w:val="266"/>
  </w:num>
  <w:num w:numId="109" w16cid:durableId="1793941887">
    <w:abstractNumId w:val="206"/>
  </w:num>
  <w:num w:numId="110" w16cid:durableId="1063211631">
    <w:abstractNumId w:val="80"/>
  </w:num>
  <w:num w:numId="111" w16cid:durableId="761144052">
    <w:abstractNumId w:val="115"/>
  </w:num>
  <w:num w:numId="112" w16cid:durableId="1628195762">
    <w:abstractNumId w:val="35"/>
  </w:num>
  <w:num w:numId="113" w16cid:durableId="1373530346">
    <w:abstractNumId w:val="63"/>
  </w:num>
  <w:num w:numId="114" w16cid:durableId="270745317">
    <w:abstractNumId w:val="50"/>
  </w:num>
  <w:num w:numId="115" w16cid:durableId="16736493">
    <w:abstractNumId w:val="33"/>
  </w:num>
  <w:num w:numId="116" w16cid:durableId="608859722">
    <w:abstractNumId w:val="118"/>
  </w:num>
  <w:num w:numId="117" w16cid:durableId="1698194469">
    <w:abstractNumId w:val="122"/>
  </w:num>
  <w:num w:numId="118" w16cid:durableId="564417630">
    <w:abstractNumId w:val="67"/>
  </w:num>
  <w:num w:numId="119" w16cid:durableId="923802059">
    <w:abstractNumId w:val="215"/>
  </w:num>
  <w:num w:numId="120" w16cid:durableId="207618782">
    <w:abstractNumId w:val="89"/>
  </w:num>
  <w:num w:numId="121" w16cid:durableId="1265964523">
    <w:abstractNumId w:val="175"/>
  </w:num>
  <w:num w:numId="122" w16cid:durableId="124126916">
    <w:abstractNumId w:val="62"/>
  </w:num>
  <w:num w:numId="123" w16cid:durableId="1209031477">
    <w:abstractNumId w:val="143"/>
  </w:num>
  <w:num w:numId="124" w16cid:durableId="393043133">
    <w:abstractNumId w:val="132"/>
  </w:num>
  <w:num w:numId="125" w16cid:durableId="26876505">
    <w:abstractNumId w:val="21"/>
  </w:num>
  <w:num w:numId="126" w16cid:durableId="653483797">
    <w:abstractNumId w:val="257"/>
  </w:num>
  <w:num w:numId="127" w16cid:durableId="904487936">
    <w:abstractNumId w:val="205"/>
  </w:num>
  <w:num w:numId="128" w16cid:durableId="976253295">
    <w:abstractNumId w:val="55"/>
  </w:num>
  <w:num w:numId="129" w16cid:durableId="1353804034">
    <w:abstractNumId w:val="262"/>
  </w:num>
  <w:num w:numId="130" w16cid:durableId="724451376">
    <w:abstractNumId w:val="168"/>
  </w:num>
  <w:num w:numId="131" w16cid:durableId="1548565060">
    <w:abstractNumId w:val="102"/>
  </w:num>
  <w:num w:numId="132" w16cid:durableId="92167725">
    <w:abstractNumId w:val="22"/>
  </w:num>
  <w:num w:numId="133" w16cid:durableId="948201486">
    <w:abstractNumId w:val="126"/>
  </w:num>
  <w:num w:numId="134" w16cid:durableId="2034574342">
    <w:abstractNumId w:val="120"/>
  </w:num>
  <w:num w:numId="135" w16cid:durableId="873730751">
    <w:abstractNumId w:val="101"/>
  </w:num>
  <w:num w:numId="136" w16cid:durableId="1941645651">
    <w:abstractNumId w:val="169"/>
  </w:num>
  <w:num w:numId="137" w16cid:durableId="683675329">
    <w:abstractNumId w:val="42"/>
  </w:num>
  <w:num w:numId="138" w16cid:durableId="2110999069">
    <w:abstractNumId w:val="73"/>
  </w:num>
  <w:num w:numId="139" w16cid:durableId="330909411">
    <w:abstractNumId w:val="258"/>
  </w:num>
  <w:num w:numId="140" w16cid:durableId="1074595306">
    <w:abstractNumId w:val="91"/>
  </w:num>
  <w:num w:numId="141" w16cid:durableId="71515624">
    <w:abstractNumId w:val="53"/>
  </w:num>
  <w:num w:numId="142" w16cid:durableId="1399085956">
    <w:abstractNumId w:val="85"/>
  </w:num>
  <w:num w:numId="143" w16cid:durableId="1939287684">
    <w:abstractNumId w:val="44"/>
  </w:num>
  <w:num w:numId="144" w16cid:durableId="1618291601">
    <w:abstractNumId w:val="138"/>
  </w:num>
  <w:num w:numId="145" w16cid:durableId="1606965587">
    <w:abstractNumId w:val="74"/>
  </w:num>
  <w:num w:numId="146" w16cid:durableId="584649641">
    <w:abstractNumId w:val="26"/>
  </w:num>
  <w:num w:numId="147" w16cid:durableId="1966351758">
    <w:abstractNumId w:val="24"/>
  </w:num>
  <w:num w:numId="148" w16cid:durableId="2017921346">
    <w:abstractNumId w:val="246"/>
  </w:num>
  <w:num w:numId="149" w16cid:durableId="667711144">
    <w:abstractNumId w:val="200"/>
  </w:num>
  <w:num w:numId="150" w16cid:durableId="66148167">
    <w:abstractNumId w:val="194"/>
  </w:num>
  <w:num w:numId="151" w16cid:durableId="1944342070">
    <w:abstractNumId w:val="78"/>
  </w:num>
  <w:num w:numId="152" w16cid:durableId="377121405">
    <w:abstractNumId w:val="81"/>
  </w:num>
  <w:num w:numId="153" w16cid:durableId="1867481080">
    <w:abstractNumId w:val="36"/>
  </w:num>
  <w:num w:numId="154" w16cid:durableId="491533004">
    <w:abstractNumId w:val="83"/>
  </w:num>
  <w:num w:numId="155" w16cid:durableId="742020857">
    <w:abstractNumId w:val="8"/>
  </w:num>
  <w:num w:numId="156" w16cid:durableId="2068796582">
    <w:abstractNumId w:val="152"/>
  </w:num>
  <w:num w:numId="157" w16cid:durableId="1290821814">
    <w:abstractNumId w:val="65"/>
  </w:num>
  <w:num w:numId="158" w16cid:durableId="1745298201">
    <w:abstractNumId w:val="217"/>
  </w:num>
  <w:num w:numId="159" w16cid:durableId="1119571944">
    <w:abstractNumId w:val="124"/>
  </w:num>
  <w:num w:numId="160" w16cid:durableId="161897203">
    <w:abstractNumId w:val="230"/>
  </w:num>
  <w:num w:numId="161" w16cid:durableId="2000107487">
    <w:abstractNumId w:val="216"/>
  </w:num>
  <w:num w:numId="162" w16cid:durableId="845510367">
    <w:abstractNumId w:val="58"/>
  </w:num>
  <w:num w:numId="163" w16cid:durableId="352923305">
    <w:abstractNumId w:val="149"/>
  </w:num>
  <w:num w:numId="164" w16cid:durableId="731124906">
    <w:abstractNumId w:val="141"/>
  </w:num>
  <w:num w:numId="165" w16cid:durableId="569120977">
    <w:abstractNumId w:val="263"/>
  </w:num>
  <w:num w:numId="166" w16cid:durableId="446311456">
    <w:abstractNumId w:val="123"/>
  </w:num>
  <w:num w:numId="167" w16cid:durableId="1280988445">
    <w:abstractNumId w:val="39"/>
  </w:num>
  <w:num w:numId="168" w16cid:durableId="929314687">
    <w:abstractNumId w:val="223"/>
  </w:num>
  <w:num w:numId="169" w16cid:durableId="1296990085">
    <w:abstractNumId w:val="156"/>
  </w:num>
  <w:num w:numId="170" w16cid:durableId="1687442284">
    <w:abstractNumId w:val="187"/>
  </w:num>
  <w:num w:numId="171" w16cid:durableId="257518665">
    <w:abstractNumId w:val="48"/>
  </w:num>
  <w:num w:numId="172" w16cid:durableId="1857769629">
    <w:abstractNumId w:val="249"/>
  </w:num>
  <w:num w:numId="173" w16cid:durableId="828519397">
    <w:abstractNumId w:val="6"/>
  </w:num>
  <w:num w:numId="174" w16cid:durableId="414984996">
    <w:abstractNumId w:val="30"/>
  </w:num>
  <w:num w:numId="175" w16cid:durableId="1866167745">
    <w:abstractNumId w:val="147"/>
  </w:num>
  <w:num w:numId="176" w16cid:durableId="1583375917">
    <w:abstractNumId w:val="133"/>
  </w:num>
  <w:num w:numId="177" w16cid:durableId="240531227">
    <w:abstractNumId w:val="77"/>
  </w:num>
  <w:num w:numId="178" w16cid:durableId="967125040">
    <w:abstractNumId w:val="157"/>
  </w:num>
  <w:num w:numId="179" w16cid:durableId="648486451">
    <w:abstractNumId w:val="2"/>
  </w:num>
  <w:num w:numId="180" w16cid:durableId="733284539">
    <w:abstractNumId w:val="182"/>
  </w:num>
  <w:num w:numId="181" w16cid:durableId="1617365873">
    <w:abstractNumId w:val="96"/>
  </w:num>
  <w:num w:numId="182" w16cid:durableId="231047068">
    <w:abstractNumId w:val="75"/>
  </w:num>
  <w:num w:numId="183" w16cid:durableId="112872674">
    <w:abstractNumId w:val="179"/>
  </w:num>
  <w:num w:numId="184" w16cid:durableId="743796345">
    <w:abstractNumId w:val="121"/>
  </w:num>
  <w:num w:numId="185" w16cid:durableId="210848070">
    <w:abstractNumId w:val="201"/>
  </w:num>
  <w:num w:numId="186" w16cid:durableId="207576249">
    <w:abstractNumId w:val="189"/>
  </w:num>
  <w:num w:numId="187" w16cid:durableId="869949770">
    <w:abstractNumId w:val="0"/>
  </w:num>
  <w:num w:numId="188" w16cid:durableId="58596397">
    <w:abstractNumId w:val="235"/>
  </w:num>
  <w:num w:numId="189" w16cid:durableId="1834104901">
    <w:abstractNumId w:val="106"/>
  </w:num>
  <w:num w:numId="190" w16cid:durableId="1610814777">
    <w:abstractNumId w:val="244"/>
  </w:num>
  <w:num w:numId="191" w16cid:durableId="1571697257">
    <w:abstractNumId w:val="170"/>
  </w:num>
  <w:num w:numId="192" w16cid:durableId="957224785">
    <w:abstractNumId w:val="97"/>
  </w:num>
  <w:num w:numId="193" w16cid:durableId="674695638">
    <w:abstractNumId w:val="119"/>
  </w:num>
  <w:num w:numId="194" w16cid:durableId="191067358">
    <w:abstractNumId w:val="12"/>
  </w:num>
  <w:num w:numId="195" w16cid:durableId="257058914">
    <w:abstractNumId w:val="240"/>
  </w:num>
  <w:num w:numId="196" w16cid:durableId="1123186306">
    <w:abstractNumId w:val="140"/>
  </w:num>
  <w:num w:numId="197" w16cid:durableId="1898323981">
    <w:abstractNumId w:val="61"/>
  </w:num>
  <w:num w:numId="198" w16cid:durableId="149686666">
    <w:abstractNumId w:val="146"/>
  </w:num>
  <w:num w:numId="199" w16cid:durableId="634913164">
    <w:abstractNumId w:val="37"/>
  </w:num>
  <w:num w:numId="200" w16cid:durableId="914243337">
    <w:abstractNumId w:val="10"/>
  </w:num>
  <w:num w:numId="201" w16cid:durableId="1831406285">
    <w:abstractNumId w:val="237"/>
  </w:num>
  <w:num w:numId="202" w16cid:durableId="1220366430">
    <w:abstractNumId w:val="4"/>
  </w:num>
  <w:num w:numId="203" w16cid:durableId="1666276209">
    <w:abstractNumId w:val="264"/>
  </w:num>
  <w:num w:numId="204" w16cid:durableId="83576550">
    <w:abstractNumId w:val="57"/>
  </w:num>
  <w:num w:numId="205" w16cid:durableId="1869833386">
    <w:abstractNumId w:val="56"/>
  </w:num>
  <w:num w:numId="206" w16cid:durableId="1326856503">
    <w:abstractNumId w:val="51"/>
  </w:num>
  <w:num w:numId="207" w16cid:durableId="226571859">
    <w:abstractNumId w:val="68"/>
  </w:num>
  <w:num w:numId="208" w16cid:durableId="1413964989">
    <w:abstractNumId w:val="94"/>
  </w:num>
  <w:num w:numId="209" w16cid:durableId="1041789463">
    <w:abstractNumId w:val="209"/>
  </w:num>
  <w:num w:numId="210" w16cid:durableId="271405394">
    <w:abstractNumId w:val="86"/>
  </w:num>
  <w:num w:numId="211" w16cid:durableId="155147249">
    <w:abstractNumId w:val="233"/>
  </w:num>
  <w:num w:numId="212" w16cid:durableId="1339307936">
    <w:abstractNumId w:val="213"/>
  </w:num>
  <w:num w:numId="213" w16cid:durableId="1118985300">
    <w:abstractNumId w:val="41"/>
  </w:num>
  <w:num w:numId="214" w16cid:durableId="422605855">
    <w:abstractNumId w:val="136"/>
  </w:num>
  <w:num w:numId="215" w16cid:durableId="1594047494">
    <w:abstractNumId w:val="27"/>
  </w:num>
  <w:num w:numId="216" w16cid:durableId="689066173">
    <w:abstractNumId w:val="243"/>
  </w:num>
  <w:num w:numId="217" w16cid:durableId="485437649">
    <w:abstractNumId w:val="60"/>
  </w:num>
  <w:num w:numId="218" w16cid:durableId="2017688523">
    <w:abstractNumId w:val="18"/>
  </w:num>
  <w:num w:numId="219" w16cid:durableId="2086878499">
    <w:abstractNumId w:val="231"/>
  </w:num>
  <w:num w:numId="220" w16cid:durableId="1421221396">
    <w:abstractNumId w:val="59"/>
  </w:num>
  <w:num w:numId="221" w16cid:durableId="358513805">
    <w:abstractNumId w:val="40"/>
  </w:num>
  <w:num w:numId="222" w16cid:durableId="1496414206">
    <w:abstractNumId w:val="234"/>
  </w:num>
  <w:num w:numId="223" w16cid:durableId="1732072243">
    <w:abstractNumId w:val="28"/>
  </w:num>
  <w:num w:numId="224" w16cid:durableId="1012220330">
    <w:abstractNumId w:val="3"/>
  </w:num>
  <w:num w:numId="225" w16cid:durableId="505444196">
    <w:abstractNumId w:val="181"/>
  </w:num>
  <w:num w:numId="226" w16cid:durableId="461777969">
    <w:abstractNumId w:val="25"/>
  </w:num>
  <w:num w:numId="227" w16cid:durableId="1094670901">
    <w:abstractNumId w:val="71"/>
  </w:num>
  <w:num w:numId="228" w16cid:durableId="1176385713">
    <w:abstractNumId w:val="261"/>
  </w:num>
  <w:num w:numId="229" w16cid:durableId="476727146">
    <w:abstractNumId w:val="52"/>
  </w:num>
  <w:num w:numId="230" w16cid:durableId="939221696">
    <w:abstractNumId w:val="87"/>
  </w:num>
  <w:num w:numId="231" w16cid:durableId="1550189030">
    <w:abstractNumId w:val="127"/>
  </w:num>
  <w:num w:numId="232" w16cid:durableId="1025328478">
    <w:abstractNumId w:val="5"/>
  </w:num>
  <w:num w:numId="233" w16cid:durableId="1053892745">
    <w:abstractNumId w:val="252"/>
  </w:num>
  <w:num w:numId="234" w16cid:durableId="130905724">
    <w:abstractNumId w:val="221"/>
  </w:num>
  <w:num w:numId="235" w16cid:durableId="535889763">
    <w:abstractNumId w:val="151"/>
  </w:num>
  <w:num w:numId="236" w16cid:durableId="2085447110">
    <w:abstractNumId w:val="32"/>
  </w:num>
  <w:num w:numId="237" w16cid:durableId="1435663801">
    <w:abstractNumId w:val="113"/>
  </w:num>
  <w:num w:numId="238" w16cid:durableId="830683107">
    <w:abstractNumId w:val="159"/>
  </w:num>
  <w:num w:numId="239" w16cid:durableId="1366981792">
    <w:abstractNumId w:val="103"/>
  </w:num>
  <w:num w:numId="240" w16cid:durableId="1050495378">
    <w:abstractNumId w:val="158"/>
  </w:num>
  <w:num w:numId="241" w16cid:durableId="1326010562">
    <w:abstractNumId w:val="100"/>
  </w:num>
  <w:num w:numId="242" w16cid:durableId="1861508361">
    <w:abstractNumId w:val="253"/>
  </w:num>
  <w:num w:numId="243" w16cid:durableId="1092894023">
    <w:abstractNumId w:val="255"/>
  </w:num>
  <w:num w:numId="244" w16cid:durableId="887105767">
    <w:abstractNumId w:val="46"/>
  </w:num>
  <w:num w:numId="245" w16cid:durableId="1192258889">
    <w:abstractNumId w:val="180"/>
  </w:num>
  <w:num w:numId="246" w16cid:durableId="2068648346">
    <w:abstractNumId w:val="163"/>
  </w:num>
  <w:num w:numId="247" w16cid:durableId="1046876974">
    <w:abstractNumId w:val="178"/>
  </w:num>
  <w:num w:numId="248" w16cid:durableId="1237208953">
    <w:abstractNumId w:val="247"/>
  </w:num>
  <w:num w:numId="249" w16cid:durableId="1001158822">
    <w:abstractNumId w:val="45"/>
  </w:num>
  <w:num w:numId="250" w16cid:durableId="501310709">
    <w:abstractNumId w:val="197"/>
  </w:num>
  <w:num w:numId="251" w16cid:durableId="1387140659">
    <w:abstractNumId w:val="171"/>
  </w:num>
  <w:num w:numId="252" w16cid:durableId="1931231408">
    <w:abstractNumId w:val="188"/>
  </w:num>
  <w:num w:numId="253" w16cid:durableId="1762069250">
    <w:abstractNumId w:val="232"/>
  </w:num>
  <w:num w:numId="254" w16cid:durableId="1060252583">
    <w:abstractNumId w:val="11"/>
  </w:num>
  <w:num w:numId="255" w16cid:durableId="909121299">
    <w:abstractNumId w:val="227"/>
  </w:num>
  <w:num w:numId="256" w16cid:durableId="1948079277">
    <w:abstractNumId w:val="245"/>
  </w:num>
  <w:num w:numId="257" w16cid:durableId="1247033028">
    <w:abstractNumId w:val="155"/>
  </w:num>
  <w:num w:numId="258" w16cid:durableId="2119062054">
    <w:abstractNumId w:val="98"/>
  </w:num>
  <w:num w:numId="259" w16cid:durableId="967203810">
    <w:abstractNumId w:val="116"/>
  </w:num>
  <w:num w:numId="260" w16cid:durableId="180897248">
    <w:abstractNumId w:val="129"/>
  </w:num>
  <w:num w:numId="261" w16cid:durableId="1225724788">
    <w:abstractNumId w:val="220"/>
  </w:num>
  <w:num w:numId="262" w16cid:durableId="269356811">
    <w:abstractNumId w:val="224"/>
  </w:num>
  <w:num w:numId="263" w16cid:durableId="1417243798">
    <w:abstractNumId w:val="165"/>
  </w:num>
  <w:num w:numId="264" w16cid:durableId="1963263885">
    <w:abstractNumId w:val="239"/>
  </w:num>
  <w:num w:numId="265" w16cid:durableId="389117224">
    <w:abstractNumId w:val="186"/>
  </w:num>
  <w:num w:numId="266" w16cid:durableId="991714733">
    <w:abstractNumId w:val="137"/>
  </w:num>
  <w:num w:numId="267" w16cid:durableId="1287004600">
    <w:abstractNumId w:val="1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B7"/>
    <w:rsid w:val="00012C15"/>
    <w:rsid w:val="000147D2"/>
    <w:rsid w:val="000251AD"/>
    <w:rsid w:val="000256A4"/>
    <w:rsid w:val="00025F8C"/>
    <w:rsid w:val="000376C1"/>
    <w:rsid w:val="000D07EF"/>
    <w:rsid w:val="000F2C46"/>
    <w:rsid w:val="000F40D8"/>
    <w:rsid w:val="000F4418"/>
    <w:rsid w:val="00107340"/>
    <w:rsid w:val="00125B22"/>
    <w:rsid w:val="00142043"/>
    <w:rsid w:val="001511DA"/>
    <w:rsid w:val="00184FA9"/>
    <w:rsid w:val="0018505B"/>
    <w:rsid w:val="001A0290"/>
    <w:rsid w:val="001A1BAE"/>
    <w:rsid w:val="001B3A81"/>
    <w:rsid w:val="001F58B4"/>
    <w:rsid w:val="001F5F9C"/>
    <w:rsid w:val="001F6C3A"/>
    <w:rsid w:val="00204572"/>
    <w:rsid w:val="002062A2"/>
    <w:rsid w:val="00211F41"/>
    <w:rsid w:val="00223640"/>
    <w:rsid w:val="00224DB6"/>
    <w:rsid w:val="00234564"/>
    <w:rsid w:val="00251055"/>
    <w:rsid w:val="00260AB8"/>
    <w:rsid w:val="002742B7"/>
    <w:rsid w:val="00275760"/>
    <w:rsid w:val="0029298D"/>
    <w:rsid w:val="002E78AC"/>
    <w:rsid w:val="002E7F6D"/>
    <w:rsid w:val="002F3847"/>
    <w:rsid w:val="00300AD0"/>
    <w:rsid w:val="00356E32"/>
    <w:rsid w:val="00366ABE"/>
    <w:rsid w:val="00387233"/>
    <w:rsid w:val="003905A8"/>
    <w:rsid w:val="003A02D1"/>
    <w:rsid w:val="003A1ED3"/>
    <w:rsid w:val="003C0CC7"/>
    <w:rsid w:val="003C6191"/>
    <w:rsid w:val="003D4427"/>
    <w:rsid w:val="00401F4A"/>
    <w:rsid w:val="0041088E"/>
    <w:rsid w:val="00434483"/>
    <w:rsid w:val="004429D6"/>
    <w:rsid w:val="00444F52"/>
    <w:rsid w:val="00445205"/>
    <w:rsid w:val="0045653C"/>
    <w:rsid w:val="004605A4"/>
    <w:rsid w:val="004D4FF0"/>
    <w:rsid w:val="00535947"/>
    <w:rsid w:val="005425B7"/>
    <w:rsid w:val="005461FC"/>
    <w:rsid w:val="0054780E"/>
    <w:rsid w:val="0057509D"/>
    <w:rsid w:val="005C1B39"/>
    <w:rsid w:val="005C3DAF"/>
    <w:rsid w:val="00652241"/>
    <w:rsid w:val="00674F87"/>
    <w:rsid w:val="00677236"/>
    <w:rsid w:val="00683480"/>
    <w:rsid w:val="006A0AC9"/>
    <w:rsid w:val="006B234A"/>
    <w:rsid w:val="006B2B0F"/>
    <w:rsid w:val="006B5418"/>
    <w:rsid w:val="006C77C3"/>
    <w:rsid w:val="006E29FA"/>
    <w:rsid w:val="006F2F90"/>
    <w:rsid w:val="007460E4"/>
    <w:rsid w:val="0076426C"/>
    <w:rsid w:val="007676F5"/>
    <w:rsid w:val="00773220"/>
    <w:rsid w:val="007A4654"/>
    <w:rsid w:val="007E0226"/>
    <w:rsid w:val="007F05A1"/>
    <w:rsid w:val="008016D8"/>
    <w:rsid w:val="00830456"/>
    <w:rsid w:val="00846FB7"/>
    <w:rsid w:val="008723B7"/>
    <w:rsid w:val="008726A3"/>
    <w:rsid w:val="00873D5E"/>
    <w:rsid w:val="00886BAE"/>
    <w:rsid w:val="008977A2"/>
    <w:rsid w:val="00897A9F"/>
    <w:rsid w:val="008B2151"/>
    <w:rsid w:val="008B4038"/>
    <w:rsid w:val="008D11FF"/>
    <w:rsid w:val="0091760A"/>
    <w:rsid w:val="009241FA"/>
    <w:rsid w:val="00942A01"/>
    <w:rsid w:val="0094331B"/>
    <w:rsid w:val="00965967"/>
    <w:rsid w:val="00987F9E"/>
    <w:rsid w:val="009A359D"/>
    <w:rsid w:val="009A64B3"/>
    <w:rsid w:val="009F60D0"/>
    <w:rsid w:val="00A008AA"/>
    <w:rsid w:val="00A45EE2"/>
    <w:rsid w:val="00A50602"/>
    <w:rsid w:val="00AB1113"/>
    <w:rsid w:val="00AC66D2"/>
    <w:rsid w:val="00AE71FA"/>
    <w:rsid w:val="00B06800"/>
    <w:rsid w:val="00B209B1"/>
    <w:rsid w:val="00B2378A"/>
    <w:rsid w:val="00B618C9"/>
    <w:rsid w:val="00B637C0"/>
    <w:rsid w:val="00B6450B"/>
    <w:rsid w:val="00B67E1F"/>
    <w:rsid w:val="00B76DCA"/>
    <w:rsid w:val="00B87D31"/>
    <w:rsid w:val="00B93611"/>
    <w:rsid w:val="00BD0958"/>
    <w:rsid w:val="00C85040"/>
    <w:rsid w:val="00C92E10"/>
    <w:rsid w:val="00C94168"/>
    <w:rsid w:val="00CB7F61"/>
    <w:rsid w:val="00CC4EDC"/>
    <w:rsid w:val="00CE2142"/>
    <w:rsid w:val="00CE28A9"/>
    <w:rsid w:val="00D2231B"/>
    <w:rsid w:val="00D25799"/>
    <w:rsid w:val="00D44A59"/>
    <w:rsid w:val="00DB4CD9"/>
    <w:rsid w:val="00DC21A2"/>
    <w:rsid w:val="00DD1CE3"/>
    <w:rsid w:val="00DD6E04"/>
    <w:rsid w:val="00DF3442"/>
    <w:rsid w:val="00E1709C"/>
    <w:rsid w:val="00E34D00"/>
    <w:rsid w:val="00E44521"/>
    <w:rsid w:val="00E4516F"/>
    <w:rsid w:val="00E52880"/>
    <w:rsid w:val="00E85312"/>
    <w:rsid w:val="00EB46F2"/>
    <w:rsid w:val="00F178C8"/>
    <w:rsid w:val="00F21D42"/>
    <w:rsid w:val="00F37CC9"/>
    <w:rsid w:val="00F4599F"/>
    <w:rsid w:val="00F91AFD"/>
    <w:rsid w:val="00FB1B64"/>
    <w:rsid w:val="00FD0CED"/>
    <w:rsid w:val="00FD7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D83AC"/>
  <w15:chartTrackingRefBased/>
  <w15:docId w15:val="{27238212-3FDE-4ABD-BCEF-B2A12A74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5B7"/>
    <w:pPr>
      <w:keepNext/>
      <w:keepLines/>
      <w:spacing w:before="360" w:after="80"/>
      <w:outlineLvl w:val="0"/>
    </w:pPr>
    <w:rPr>
      <w:rFonts w:asciiTheme="majorHAnsi" w:eastAsiaTheme="majorEastAsia" w:hAnsiTheme="majorHAnsi" w:cstheme="majorBidi"/>
      <w:color w:val="2A837C" w:themeColor="accent1" w:themeShade="BF"/>
      <w:sz w:val="40"/>
      <w:szCs w:val="40"/>
    </w:rPr>
  </w:style>
  <w:style w:type="paragraph" w:styleId="Heading2">
    <w:name w:val="heading 2"/>
    <w:basedOn w:val="Normal"/>
    <w:next w:val="Normal"/>
    <w:link w:val="Heading2Char"/>
    <w:uiPriority w:val="9"/>
    <w:semiHidden/>
    <w:unhideWhenUsed/>
    <w:qFormat/>
    <w:rsid w:val="005425B7"/>
    <w:pPr>
      <w:keepNext/>
      <w:keepLines/>
      <w:spacing w:before="160" w:after="80"/>
      <w:outlineLvl w:val="1"/>
    </w:pPr>
    <w:rPr>
      <w:rFonts w:asciiTheme="majorHAnsi" w:eastAsiaTheme="majorEastAsia" w:hAnsiTheme="majorHAnsi" w:cstheme="majorBidi"/>
      <w:color w:val="2A837C" w:themeColor="accent1" w:themeShade="BF"/>
      <w:sz w:val="32"/>
      <w:szCs w:val="32"/>
    </w:rPr>
  </w:style>
  <w:style w:type="paragraph" w:styleId="Heading3">
    <w:name w:val="heading 3"/>
    <w:basedOn w:val="Normal"/>
    <w:next w:val="Normal"/>
    <w:link w:val="Heading3Char"/>
    <w:uiPriority w:val="9"/>
    <w:semiHidden/>
    <w:unhideWhenUsed/>
    <w:qFormat/>
    <w:rsid w:val="005425B7"/>
    <w:pPr>
      <w:keepNext/>
      <w:keepLines/>
      <w:spacing w:before="160" w:after="80"/>
      <w:outlineLvl w:val="2"/>
    </w:pPr>
    <w:rPr>
      <w:rFonts w:eastAsiaTheme="majorEastAsia" w:cstheme="majorBidi"/>
      <w:color w:val="2A837C" w:themeColor="accent1" w:themeShade="BF"/>
      <w:sz w:val="28"/>
      <w:szCs w:val="28"/>
    </w:rPr>
  </w:style>
  <w:style w:type="paragraph" w:styleId="Heading4">
    <w:name w:val="heading 4"/>
    <w:basedOn w:val="Normal"/>
    <w:next w:val="Normal"/>
    <w:link w:val="Heading4Char"/>
    <w:uiPriority w:val="9"/>
    <w:semiHidden/>
    <w:unhideWhenUsed/>
    <w:qFormat/>
    <w:rsid w:val="005425B7"/>
    <w:pPr>
      <w:keepNext/>
      <w:keepLines/>
      <w:spacing w:before="80" w:after="40"/>
      <w:outlineLvl w:val="3"/>
    </w:pPr>
    <w:rPr>
      <w:rFonts w:eastAsiaTheme="majorEastAsia" w:cstheme="majorBidi"/>
      <w:i/>
      <w:iCs/>
      <w:color w:val="2A837C" w:themeColor="accent1" w:themeShade="BF"/>
    </w:rPr>
  </w:style>
  <w:style w:type="paragraph" w:styleId="Heading5">
    <w:name w:val="heading 5"/>
    <w:basedOn w:val="Normal"/>
    <w:next w:val="Normal"/>
    <w:link w:val="Heading5Char"/>
    <w:uiPriority w:val="9"/>
    <w:semiHidden/>
    <w:unhideWhenUsed/>
    <w:qFormat/>
    <w:rsid w:val="005425B7"/>
    <w:pPr>
      <w:keepNext/>
      <w:keepLines/>
      <w:spacing w:before="80" w:after="40"/>
      <w:outlineLvl w:val="4"/>
    </w:pPr>
    <w:rPr>
      <w:rFonts w:eastAsiaTheme="majorEastAsia" w:cstheme="majorBidi"/>
      <w:color w:val="2A837C" w:themeColor="accent1" w:themeShade="BF"/>
    </w:rPr>
  </w:style>
  <w:style w:type="paragraph" w:styleId="Heading6">
    <w:name w:val="heading 6"/>
    <w:basedOn w:val="Normal"/>
    <w:next w:val="Normal"/>
    <w:link w:val="Heading6Char"/>
    <w:uiPriority w:val="9"/>
    <w:semiHidden/>
    <w:unhideWhenUsed/>
    <w:qFormat/>
    <w:rsid w:val="00542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5B7"/>
    <w:rPr>
      <w:rFonts w:asciiTheme="majorHAnsi" w:eastAsiaTheme="majorEastAsia" w:hAnsiTheme="majorHAnsi" w:cstheme="majorBidi"/>
      <w:color w:val="2A837C" w:themeColor="accent1" w:themeShade="BF"/>
      <w:sz w:val="40"/>
      <w:szCs w:val="40"/>
    </w:rPr>
  </w:style>
  <w:style w:type="character" w:customStyle="1" w:styleId="Heading2Char">
    <w:name w:val="Heading 2 Char"/>
    <w:basedOn w:val="DefaultParagraphFont"/>
    <w:link w:val="Heading2"/>
    <w:uiPriority w:val="9"/>
    <w:semiHidden/>
    <w:rsid w:val="005425B7"/>
    <w:rPr>
      <w:rFonts w:asciiTheme="majorHAnsi" w:eastAsiaTheme="majorEastAsia" w:hAnsiTheme="majorHAnsi" w:cstheme="majorBidi"/>
      <w:color w:val="2A837C" w:themeColor="accent1" w:themeShade="BF"/>
      <w:sz w:val="32"/>
      <w:szCs w:val="32"/>
    </w:rPr>
  </w:style>
  <w:style w:type="character" w:customStyle="1" w:styleId="Heading3Char">
    <w:name w:val="Heading 3 Char"/>
    <w:basedOn w:val="DefaultParagraphFont"/>
    <w:link w:val="Heading3"/>
    <w:uiPriority w:val="9"/>
    <w:semiHidden/>
    <w:rsid w:val="005425B7"/>
    <w:rPr>
      <w:rFonts w:eastAsiaTheme="majorEastAsia" w:cstheme="majorBidi"/>
      <w:color w:val="2A837C" w:themeColor="accent1" w:themeShade="BF"/>
      <w:sz w:val="28"/>
      <w:szCs w:val="28"/>
    </w:rPr>
  </w:style>
  <w:style w:type="character" w:customStyle="1" w:styleId="Heading4Char">
    <w:name w:val="Heading 4 Char"/>
    <w:basedOn w:val="DefaultParagraphFont"/>
    <w:link w:val="Heading4"/>
    <w:uiPriority w:val="9"/>
    <w:semiHidden/>
    <w:rsid w:val="005425B7"/>
    <w:rPr>
      <w:rFonts w:eastAsiaTheme="majorEastAsia" w:cstheme="majorBidi"/>
      <w:i/>
      <w:iCs/>
      <w:color w:val="2A837C" w:themeColor="accent1" w:themeShade="BF"/>
    </w:rPr>
  </w:style>
  <w:style w:type="character" w:customStyle="1" w:styleId="Heading5Char">
    <w:name w:val="Heading 5 Char"/>
    <w:basedOn w:val="DefaultParagraphFont"/>
    <w:link w:val="Heading5"/>
    <w:uiPriority w:val="9"/>
    <w:semiHidden/>
    <w:rsid w:val="005425B7"/>
    <w:rPr>
      <w:rFonts w:eastAsiaTheme="majorEastAsia" w:cstheme="majorBidi"/>
      <w:color w:val="2A837C" w:themeColor="accent1" w:themeShade="BF"/>
    </w:rPr>
  </w:style>
  <w:style w:type="character" w:customStyle="1" w:styleId="Heading6Char">
    <w:name w:val="Heading 6 Char"/>
    <w:basedOn w:val="DefaultParagraphFont"/>
    <w:link w:val="Heading6"/>
    <w:uiPriority w:val="9"/>
    <w:semiHidden/>
    <w:rsid w:val="00542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5B7"/>
    <w:rPr>
      <w:rFonts w:eastAsiaTheme="majorEastAsia" w:cstheme="majorBidi"/>
      <w:color w:val="272727" w:themeColor="text1" w:themeTint="D8"/>
    </w:rPr>
  </w:style>
  <w:style w:type="paragraph" w:styleId="Title">
    <w:name w:val="Title"/>
    <w:basedOn w:val="Normal"/>
    <w:next w:val="Normal"/>
    <w:link w:val="TitleChar"/>
    <w:uiPriority w:val="10"/>
    <w:qFormat/>
    <w:rsid w:val="00542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5B7"/>
    <w:pPr>
      <w:spacing w:before="160"/>
      <w:jc w:val="center"/>
    </w:pPr>
    <w:rPr>
      <w:i/>
      <w:iCs/>
      <w:color w:val="404040" w:themeColor="text1" w:themeTint="BF"/>
    </w:rPr>
  </w:style>
  <w:style w:type="character" w:customStyle="1" w:styleId="QuoteChar">
    <w:name w:val="Quote Char"/>
    <w:basedOn w:val="DefaultParagraphFont"/>
    <w:link w:val="Quote"/>
    <w:uiPriority w:val="29"/>
    <w:rsid w:val="005425B7"/>
    <w:rPr>
      <w:i/>
      <w:iCs/>
      <w:color w:val="404040" w:themeColor="text1" w:themeTint="BF"/>
    </w:rPr>
  </w:style>
  <w:style w:type="paragraph" w:styleId="ListParagraph">
    <w:name w:val="List Paragraph"/>
    <w:basedOn w:val="Normal"/>
    <w:uiPriority w:val="34"/>
    <w:qFormat/>
    <w:rsid w:val="005425B7"/>
    <w:pPr>
      <w:ind w:left="720"/>
      <w:contextualSpacing/>
    </w:pPr>
  </w:style>
  <w:style w:type="character" w:styleId="IntenseEmphasis">
    <w:name w:val="Intense Emphasis"/>
    <w:basedOn w:val="DefaultParagraphFont"/>
    <w:uiPriority w:val="21"/>
    <w:qFormat/>
    <w:rsid w:val="005425B7"/>
    <w:rPr>
      <w:i/>
      <w:iCs/>
      <w:color w:val="2A837C" w:themeColor="accent1" w:themeShade="BF"/>
    </w:rPr>
  </w:style>
  <w:style w:type="paragraph" w:styleId="IntenseQuote">
    <w:name w:val="Intense Quote"/>
    <w:basedOn w:val="Normal"/>
    <w:next w:val="Normal"/>
    <w:link w:val="IntenseQuoteChar"/>
    <w:uiPriority w:val="30"/>
    <w:qFormat/>
    <w:rsid w:val="005425B7"/>
    <w:pPr>
      <w:pBdr>
        <w:top w:val="single" w:sz="4" w:space="10" w:color="2A837C" w:themeColor="accent1" w:themeShade="BF"/>
        <w:bottom w:val="single" w:sz="4" w:space="10" w:color="2A837C" w:themeColor="accent1" w:themeShade="BF"/>
      </w:pBdr>
      <w:spacing w:before="360" w:after="360"/>
      <w:ind w:left="864" w:right="864"/>
      <w:jc w:val="center"/>
    </w:pPr>
    <w:rPr>
      <w:i/>
      <w:iCs/>
      <w:color w:val="2A837C" w:themeColor="accent1" w:themeShade="BF"/>
    </w:rPr>
  </w:style>
  <w:style w:type="character" w:customStyle="1" w:styleId="IntenseQuoteChar">
    <w:name w:val="Intense Quote Char"/>
    <w:basedOn w:val="DefaultParagraphFont"/>
    <w:link w:val="IntenseQuote"/>
    <w:uiPriority w:val="30"/>
    <w:rsid w:val="005425B7"/>
    <w:rPr>
      <w:i/>
      <w:iCs/>
      <w:color w:val="2A837C" w:themeColor="accent1" w:themeShade="BF"/>
    </w:rPr>
  </w:style>
  <w:style w:type="character" w:styleId="IntenseReference">
    <w:name w:val="Intense Reference"/>
    <w:basedOn w:val="DefaultParagraphFont"/>
    <w:uiPriority w:val="32"/>
    <w:qFormat/>
    <w:rsid w:val="005425B7"/>
    <w:rPr>
      <w:b/>
      <w:bCs/>
      <w:smallCaps/>
      <w:color w:val="2A837C" w:themeColor="accent1" w:themeShade="BF"/>
      <w:spacing w:val="5"/>
    </w:rPr>
  </w:style>
  <w:style w:type="table" w:styleId="TableGrid">
    <w:name w:val="Table Grid"/>
    <w:basedOn w:val="TableNormal"/>
    <w:uiPriority w:val="39"/>
    <w:rsid w:val="00542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2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C15"/>
  </w:style>
  <w:style w:type="paragraph" w:styleId="Footer">
    <w:name w:val="footer"/>
    <w:basedOn w:val="Normal"/>
    <w:link w:val="FooterChar"/>
    <w:uiPriority w:val="99"/>
    <w:unhideWhenUsed/>
    <w:rsid w:val="00012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C15"/>
  </w:style>
  <w:style w:type="paragraph" w:customStyle="1" w:styleId="paragraph">
    <w:name w:val="paragraph"/>
    <w:basedOn w:val="Normal"/>
    <w:rsid w:val="0043448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34483"/>
  </w:style>
  <w:style w:type="character" w:customStyle="1" w:styleId="eop">
    <w:name w:val="eop"/>
    <w:basedOn w:val="DefaultParagraphFont"/>
    <w:rsid w:val="00434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C24 Branding Theme">
  <a:themeElements>
    <a:clrScheme name="Primary Care 24">
      <a:dk1>
        <a:sysClr val="windowText" lastClr="000000"/>
      </a:dk1>
      <a:lt1>
        <a:sysClr val="window" lastClr="FFFFFF"/>
      </a:lt1>
      <a:dk2>
        <a:srgbClr val="1D2B4A"/>
      </a:dk2>
      <a:lt2>
        <a:srgbClr val="D2D4D4"/>
      </a:lt2>
      <a:accent1>
        <a:srgbClr val="38AFA6"/>
      </a:accent1>
      <a:accent2>
        <a:srgbClr val="4EC0EB"/>
      </a:accent2>
      <a:accent3>
        <a:srgbClr val="4EC0EB"/>
      </a:accent3>
      <a:accent4>
        <a:srgbClr val="1C9AD7"/>
      </a:accent4>
      <a:accent5>
        <a:srgbClr val="544797"/>
      </a:accent5>
      <a:accent6>
        <a:srgbClr val="DF3D69"/>
      </a:accent6>
      <a:hlink>
        <a:srgbClr val="FAB721"/>
      </a:hlink>
      <a:folHlink>
        <a:srgbClr val="EE91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791</Words>
  <Characters>4683</Characters>
  <Application>Microsoft Office Word</Application>
  <DocSecurity>0</DocSecurity>
  <Lines>234</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Harrison</dc:creator>
  <cp:keywords/>
  <dc:description/>
  <cp:lastModifiedBy>Jemma Harrison</cp:lastModifiedBy>
  <cp:revision>3</cp:revision>
  <dcterms:created xsi:type="dcterms:W3CDTF">2026-02-16T10:48:00Z</dcterms:created>
  <dcterms:modified xsi:type="dcterms:W3CDTF">2026-02-16T10:48:00Z</dcterms:modified>
</cp:coreProperties>
</file>