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4048" w14:textId="77777777" w:rsidR="00E62584" w:rsidRPr="00172578" w:rsidRDefault="00E62584" w:rsidP="0082717D">
      <w:pPr>
        <w:spacing w:after="120" w:line="288" w:lineRule="auto"/>
        <w:rPr>
          <w:rFonts w:cs="Arial"/>
          <w:b/>
          <w:color w:val="323E4F" w:themeColor="text2" w:themeShade="BF"/>
          <w:sz w:val="48"/>
          <w:szCs w:val="48"/>
        </w:rPr>
      </w:pPr>
      <w:r w:rsidRPr="00172578">
        <w:rPr>
          <w:rFonts w:cs="Arial"/>
          <w:b/>
          <w:color w:val="323E4F" w:themeColor="text2" w:themeShade="BF"/>
          <w:sz w:val="48"/>
          <w:szCs w:val="48"/>
        </w:rPr>
        <w:t>Job Description</w:t>
      </w:r>
    </w:p>
    <w:p w14:paraId="093F1E21" w14:textId="7DDEFC10" w:rsidR="0082717D" w:rsidRPr="00172578" w:rsidRDefault="00B22AD0" w:rsidP="00581904">
      <w:pPr>
        <w:spacing w:after="0" w:line="288" w:lineRule="auto"/>
        <w:rPr>
          <w:rFonts w:cs="Arial"/>
          <w:b/>
          <w:color w:val="25A7A1"/>
          <w:sz w:val="24"/>
          <w:szCs w:val="24"/>
        </w:rPr>
      </w:pPr>
      <w:r w:rsidRPr="00172578">
        <w:rPr>
          <w:rFonts w:asciiTheme="majorHAnsi" w:hAnsiTheme="majorHAnsi" w:cstheme="majorHAnsi"/>
          <w:noProof/>
        </w:rPr>
        <mc:AlternateContent>
          <mc:Choice Requires="wps">
            <w:drawing>
              <wp:anchor distT="0" distB="0" distL="114300" distR="114300" simplePos="0" relativeHeight="251681792" behindDoc="0" locked="0" layoutInCell="1" allowOverlap="1" wp14:anchorId="6E78F6A8" wp14:editId="59E46DF6">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F031DF" id="Straight Connector 17" o:spid="_x0000_s1026" style="position:absolute;z-index:251681792;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5AA4C323" w14:textId="77777777" w:rsidR="00B22AD0" w:rsidRPr="00172578" w:rsidRDefault="00B22AD0" w:rsidP="00581904">
      <w:pPr>
        <w:spacing w:after="0" w:line="288" w:lineRule="auto"/>
        <w:rPr>
          <w:rFonts w:cs="Arial"/>
          <w:b/>
          <w:color w:val="25A7A1"/>
          <w:sz w:val="24"/>
          <w:szCs w:val="24"/>
        </w:rPr>
      </w:pPr>
    </w:p>
    <w:p w14:paraId="310BC1C1" w14:textId="3B951AE6" w:rsidR="00E62584" w:rsidRPr="00430EDF" w:rsidRDefault="00E62584" w:rsidP="00581904">
      <w:pPr>
        <w:spacing w:after="0" w:line="288" w:lineRule="auto"/>
        <w:rPr>
          <w:rFonts w:cstheme="minorHAnsi"/>
          <w:bCs/>
          <w:sz w:val="28"/>
          <w:szCs w:val="28"/>
        </w:rPr>
      </w:pPr>
      <w:r w:rsidRPr="00430EDF">
        <w:rPr>
          <w:rFonts w:cstheme="minorHAnsi"/>
          <w:bCs/>
          <w:color w:val="25A7A1"/>
          <w:sz w:val="28"/>
          <w:szCs w:val="28"/>
        </w:rPr>
        <w:t>Job Title:</w:t>
      </w:r>
      <w:r w:rsidRPr="00430EDF">
        <w:rPr>
          <w:rFonts w:cstheme="minorHAnsi"/>
          <w:bCs/>
          <w:sz w:val="28"/>
          <w:szCs w:val="28"/>
        </w:rPr>
        <w:t xml:space="preserve"> </w:t>
      </w:r>
      <w:r w:rsidR="00430EDF" w:rsidRPr="00430EDF">
        <w:rPr>
          <w:rFonts w:cstheme="minorHAnsi"/>
          <w:bCs/>
          <w:sz w:val="24"/>
          <w:szCs w:val="24"/>
        </w:rPr>
        <w:t>Advanced Clinical Practitioner (ACP)</w:t>
      </w:r>
      <w:r w:rsidRPr="00430EDF">
        <w:rPr>
          <w:rFonts w:cstheme="minorHAnsi"/>
          <w:bCs/>
          <w:sz w:val="28"/>
          <w:szCs w:val="28"/>
        </w:rPr>
        <w:tab/>
      </w:r>
      <w:r w:rsidRPr="00430EDF">
        <w:rPr>
          <w:rFonts w:cstheme="minorHAnsi"/>
          <w:bCs/>
          <w:sz w:val="28"/>
          <w:szCs w:val="28"/>
        </w:rPr>
        <w:tab/>
      </w:r>
    </w:p>
    <w:p w14:paraId="2B14DA69" w14:textId="72AB5A07" w:rsidR="00E62584" w:rsidRPr="00430EDF" w:rsidRDefault="00E62584" w:rsidP="00581904">
      <w:pPr>
        <w:spacing w:after="0" w:line="288" w:lineRule="auto"/>
        <w:ind w:left="2160" w:hanging="2160"/>
        <w:rPr>
          <w:rFonts w:cstheme="minorHAnsi"/>
          <w:bCs/>
          <w:sz w:val="28"/>
          <w:szCs w:val="28"/>
        </w:rPr>
      </w:pPr>
      <w:r w:rsidRPr="00430EDF">
        <w:rPr>
          <w:rFonts w:cstheme="minorHAnsi"/>
          <w:bCs/>
          <w:color w:val="25A7A1"/>
          <w:sz w:val="28"/>
          <w:szCs w:val="28"/>
        </w:rPr>
        <w:t>Based:</w:t>
      </w:r>
      <w:r w:rsidRPr="00430EDF">
        <w:rPr>
          <w:rFonts w:cstheme="minorHAnsi"/>
          <w:bCs/>
          <w:sz w:val="28"/>
          <w:szCs w:val="28"/>
        </w:rPr>
        <w:t xml:space="preserve"> </w:t>
      </w:r>
      <w:r w:rsidR="00AE5885">
        <w:rPr>
          <w:rFonts w:cstheme="minorHAnsi"/>
          <w:bCs/>
          <w:sz w:val="24"/>
          <w:szCs w:val="24"/>
        </w:rPr>
        <w:t>Asylum</w:t>
      </w:r>
      <w:r w:rsidR="00083772">
        <w:rPr>
          <w:rFonts w:cstheme="minorHAnsi"/>
          <w:bCs/>
          <w:sz w:val="24"/>
          <w:szCs w:val="24"/>
        </w:rPr>
        <w:t xml:space="preserve"> assessment service</w:t>
      </w:r>
      <w:r w:rsidR="00AE5885">
        <w:rPr>
          <w:rFonts w:cstheme="minorHAnsi"/>
          <w:bCs/>
          <w:sz w:val="24"/>
          <w:szCs w:val="24"/>
        </w:rPr>
        <w:t>, Percy Street</w:t>
      </w:r>
    </w:p>
    <w:p w14:paraId="5A0BCB0E" w14:textId="2778F5EE" w:rsidR="00E62584" w:rsidRPr="00430EDF" w:rsidRDefault="00E62584" w:rsidP="00581904">
      <w:pPr>
        <w:spacing w:after="0" w:line="288" w:lineRule="auto"/>
        <w:rPr>
          <w:rFonts w:cstheme="minorHAnsi"/>
          <w:bCs/>
          <w:sz w:val="28"/>
          <w:szCs w:val="28"/>
        </w:rPr>
      </w:pPr>
      <w:r w:rsidRPr="00430EDF">
        <w:rPr>
          <w:rFonts w:cstheme="minorHAnsi"/>
          <w:bCs/>
          <w:color w:val="25A7A1"/>
          <w:sz w:val="28"/>
          <w:szCs w:val="28"/>
        </w:rPr>
        <w:t>Accountable to:</w:t>
      </w:r>
      <w:r w:rsidR="00D96E4A" w:rsidRPr="00430EDF">
        <w:rPr>
          <w:rFonts w:cstheme="minorHAnsi"/>
          <w:bCs/>
          <w:sz w:val="28"/>
          <w:szCs w:val="28"/>
        </w:rPr>
        <w:t xml:space="preserve"> </w:t>
      </w:r>
      <w:r w:rsidR="007440C0">
        <w:rPr>
          <w:rFonts w:cstheme="minorHAnsi"/>
          <w:bCs/>
          <w:sz w:val="24"/>
          <w:szCs w:val="24"/>
        </w:rPr>
        <w:t>Head of Service &amp;</w:t>
      </w:r>
      <w:r w:rsidR="00430EDF" w:rsidRPr="00430EDF">
        <w:rPr>
          <w:rFonts w:cstheme="minorHAnsi"/>
          <w:bCs/>
          <w:sz w:val="24"/>
          <w:szCs w:val="24"/>
        </w:rPr>
        <w:t xml:space="preserve"> </w:t>
      </w:r>
      <w:r w:rsidR="002F1481">
        <w:rPr>
          <w:rFonts w:cstheme="minorHAnsi"/>
          <w:bCs/>
          <w:sz w:val="24"/>
          <w:szCs w:val="24"/>
        </w:rPr>
        <w:t>Head</w:t>
      </w:r>
      <w:r w:rsidR="00430EDF" w:rsidRPr="00430EDF">
        <w:rPr>
          <w:rFonts w:cstheme="minorHAnsi"/>
          <w:bCs/>
          <w:sz w:val="24"/>
          <w:szCs w:val="24"/>
        </w:rPr>
        <w:t xml:space="preserve"> of Nursing</w:t>
      </w:r>
    </w:p>
    <w:p w14:paraId="403195A4" w14:textId="77777777" w:rsidR="001419C3" w:rsidRDefault="001419C3">
      <w:pPr>
        <w:spacing w:after="0" w:line="288" w:lineRule="auto"/>
        <w:rPr>
          <w:kern w:val="2"/>
          <w:lang w:eastAsia="en-GB"/>
          <w14:ligatures w14:val="standardContextual"/>
        </w:rPr>
      </w:pPr>
      <w:r>
        <w:rPr>
          <w:color w:val="25A7A1"/>
          <w:sz w:val="28"/>
          <w:szCs w:val="28"/>
        </w:rPr>
        <w:t xml:space="preserve">Hours: </w:t>
      </w:r>
      <w:r>
        <w:rPr>
          <w:sz w:val="24"/>
          <w:szCs w:val="24"/>
        </w:rPr>
        <w:t>8 hours per week</w:t>
      </w:r>
    </w:p>
    <w:p w14:paraId="06049341" w14:textId="77777777" w:rsidR="00E62584" w:rsidRPr="00172578" w:rsidRDefault="00E62584" w:rsidP="00E62584">
      <w:pPr>
        <w:pStyle w:val="BodyText"/>
        <w:rPr>
          <w:sz w:val="20"/>
        </w:rPr>
      </w:pPr>
    </w:p>
    <w:tbl>
      <w:tblPr>
        <w:tblStyle w:val="TableGrid"/>
        <w:tblW w:w="0" w:type="auto"/>
        <w:tblLook w:val="04A0" w:firstRow="1" w:lastRow="0" w:firstColumn="1" w:lastColumn="0" w:noHBand="0" w:noVBand="1"/>
      </w:tblPr>
      <w:tblGrid>
        <w:gridCol w:w="9026"/>
      </w:tblGrid>
      <w:tr w:rsidR="00E62584" w:rsidRPr="00172578" w14:paraId="0EAB7590" w14:textId="77777777" w:rsidTr="00754F53">
        <w:tc>
          <w:tcPr>
            <w:tcW w:w="9750" w:type="dxa"/>
            <w:tcBorders>
              <w:top w:val="nil"/>
              <w:left w:val="nil"/>
              <w:bottom w:val="nil"/>
              <w:right w:val="nil"/>
            </w:tcBorders>
            <w:shd w:val="clear" w:color="auto" w:fill="25A7A1"/>
          </w:tcPr>
          <w:p w14:paraId="7891DBD5" w14:textId="77777777" w:rsidR="00E62584" w:rsidRPr="00172578" w:rsidRDefault="00E62584" w:rsidP="00754F53">
            <w:pPr>
              <w:pStyle w:val="Default"/>
              <w:tabs>
                <w:tab w:val="left" w:pos="1999"/>
              </w:tabs>
              <w:spacing w:before="120" w:after="120" w:line="288" w:lineRule="auto"/>
              <w:jc w:val="both"/>
              <w:rPr>
                <w:rFonts w:asciiTheme="minorHAnsi" w:hAnsiTheme="minorHAnsi"/>
                <w:b/>
                <w:bCs/>
                <w:color w:val="FFFFFF" w:themeColor="background1"/>
                <w:lang w:val="en-GB"/>
              </w:rPr>
            </w:pPr>
            <w:r w:rsidRPr="00172578">
              <w:rPr>
                <w:rFonts w:asciiTheme="minorHAnsi" w:hAnsiTheme="minorHAnsi"/>
                <w:b/>
                <w:bCs/>
                <w:color w:val="FFFFFF" w:themeColor="background1"/>
                <w:lang w:val="en-GB"/>
              </w:rPr>
              <w:t>Job Summary</w:t>
            </w:r>
          </w:p>
        </w:tc>
      </w:tr>
      <w:tr w:rsidR="00E62584" w:rsidRPr="00D07540" w14:paraId="3F210AED" w14:textId="77777777" w:rsidTr="00754F53">
        <w:tc>
          <w:tcPr>
            <w:tcW w:w="9750" w:type="dxa"/>
            <w:tcBorders>
              <w:top w:val="nil"/>
              <w:left w:val="nil"/>
              <w:bottom w:val="nil"/>
              <w:right w:val="nil"/>
            </w:tcBorders>
          </w:tcPr>
          <w:p w14:paraId="5DC8C18C" w14:textId="77777777" w:rsidR="00EA27E3" w:rsidRPr="00D07540" w:rsidRDefault="00EA27E3" w:rsidP="007D58A6">
            <w:pPr>
              <w:spacing w:after="160" w:line="259" w:lineRule="auto"/>
              <w:jc w:val="both"/>
              <w:rPr>
                <w:rFonts w:ascii="Calibri" w:eastAsia="Cambria" w:hAnsi="Calibri" w:cs="Calibri"/>
                <w:lang w:val="en-GB"/>
              </w:rPr>
            </w:pPr>
          </w:p>
          <w:p w14:paraId="33A2CCD4" w14:textId="5AE4EA59" w:rsidR="004413E0" w:rsidRPr="00D07540" w:rsidRDefault="004413E0" w:rsidP="007D58A6">
            <w:pPr>
              <w:jc w:val="both"/>
              <w:rPr>
                <w:rFonts w:ascii="Calibri" w:hAnsi="Calibri" w:cs="Calibri"/>
                <w:kern w:val="2"/>
                <w:lang w:eastAsia="en-GB"/>
                <w14:ligatures w14:val="standardContextual"/>
              </w:rPr>
            </w:pPr>
            <w:r w:rsidRPr="00D07540">
              <w:rPr>
                <w:rFonts w:ascii="Calibri" w:hAnsi="Calibri" w:cs="Calibri"/>
              </w:rPr>
              <w:t xml:space="preserve">The Advanced Clinical Practitioner will provide autonomous, trauma-informed </w:t>
            </w:r>
            <w:proofErr w:type="gramStart"/>
            <w:r w:rsidR="00C737D6" w:rsidRPr="00D07540">
              <w:rPr>
                <w:rFonts w:ascii="Calibri" w:hAnsi="Calibri" w:cs="Calibri"/>
              </w:rPr>
              <w:t>assessment</w:t>
            </w:r>
            <w:proofErr w:type="gramEnd"/>
            <w:r w:rsidRPr="00D07540">
              <w:rPr>
                <w:rFonts w:ascii="Calibri" w:hAnsi="Calibri" w:cs="Calibri"/>
              </w:rPr>
              <w:t>, diagnosis, treatment, prescribing and care planning for adults, children and families accessing the PC24 Asylum Assessment Service. Working within their professional scope and agreed limits of practice, the post holder will undertake face-to-face and telephone consultations, identify urgent and longer-term physical, mental health and safeguarding needs, support access to appropriate NHS services, and coordinate timely referral or signposting to primary care, community services, urgent care, secondary care, safeguarding teams, local authority services and voluntary sector partners.</w:t>
            </w:r>
          </w:p>
          <w:p w14:paraId="256A0751" w14:textId="77777777" w:rsidR="00C268FF" w:rsidRPr="00D07540" w:rsidRDefault="00C268FF" w:rsidP="007D58A6">
            <w:pPr>
              <w:spacing w:after="160" w:line="259" w:lineRule="auto"/>
              <w:jc w:val="both"/>
              <w:rPr>
                <w:rFonts w:ascii="Calibri" w:eastAsia="Cambria" w:hAnsi="Calibri" w:cs="Calibri"/>
                <w:lang w:val="en-GB"/>
              </w:rPr>
            </w:pPr>
          </w:p>
          <w:p w14:paraId="0C57E9F8" w14:textId="77777777" w:rsidR="00967D02" w:rsidRDefault="00967D02" w:rsidP="007D58A6">
            <w:pPr>
              <w:pStyle w:val="BodyText"/>
              <w:jc w:val="both"/>
            </w:pPr>
            <w:r w:rsidRPr="00D07540">
              <w:t>The Advanced Practitioner will hold, or be able to evidence working at, master’s level advanced clinical practice, including advanced assessment, clinical examination, diagnostic reasoning and independent prescribing where required for the role.</w:t>
            </w:r>
          </w:p>
          <w:p w14:paraId="4B76B0AE" w14:textId="77777777" w:rsidR="00C737D6" w:rsidRPr="00D07540" w:rsidRDefault="00C737D6" w:rsidP="007D58A6">
            <w:pPr>
              <w:pStyle w:val="BodyText"/>
              <w:jc w:val="both"/>
              <w:rPr>
                <w:kern w:val="2"/>
                <w14:ligatures w14:val="standardContextual"/>
              </w:rPr>
            </w:pPr>
          </w:p>
          <w:p w14:paraId="1E92880C" w14:textId="77777777" w:rsidR="00967D02" w:rsidRPr="00D07540" w:rsidRDefault="00967D02" w:rsidP="007D58A6">
            <w:pPr>
              <w:pStyle w:val="BodyText"/>
              <w:jc w:val="both"/>
              <w:rPr>
                <w:kern w:val="2"/>
                <w14:ligatures w14:val="standardContextual"/>
              </w:rPr>
            </w:pPr>
            <w:r w:rsidRPr="00D07540">
              <w:t xml:space="preserve">The post holder will undertake comprehensive clinical assessments, formulate differential diagnoses, request or interpret investigations where appropriate, develop management plans and prescribe medication within scope of practice. Consultations may be delivered face to face or by telephone and may include adults, children and families where the practitioner has the relevant competence. The ACP will </w:t>
            </w:r>
            <w:proofErr w:type="spellStart"/>
            <w:r w:rsidRPr="00D07540">
              <w:t>practise</w:t>
            </w:r>
            <w:proofErr w:type="spellEnd"/>
            <w:r w:rsidRPr="00D07540">
              <w:t xml:space="preserve"> autonomously while maintaining a person-</w:t>
            </w:r>
            <w:proofErr w:type="spellStart"/>
            <w:r w:rsidRPr="00D07540">
              <w:t>centred</w:t>
            </w:r>
            <w:proofErr w:type="spellEnd"/>
            <w:r w:rsidRPr="00D07540">
              <w:t>, culturally sensitive and trauma-informed approach to meeting individual healthcare needs.</w:t>
            </w:r>
          </w:p>
          <w:p w14:paraId="569E7236" w14:textId="77777777" w:rsidR="00EA27E3" w:rsidRPr="00D07540" w:rsidRDefault="00EA27E3" w:rsidP="007D58A6">
            <w:pPr>
              <w:jc w:val="both"/>
              <w:rPr>
                <w:rFonts w:ascii="Calibri" w:eastAsia="Cambria" w:hAnsi="Calibri" w:cs="Calibri"/>
              </w:rPr>
            </w:pPr>
          </w:p>
          <w:p w14:paraId="2BADFA35" w14:textId="77777777" w:rsidR="00967D02" w:rsidRDefault="00967D02" w:rsidP="007D58A6">
            <w:pPr>
              <w:jc w:val="both"/>
              <w:rPr>
                <w:rFonts w:ascii="Calibri" w:hAnsi="Calibri" w:cs="Calibri"/>
              </w:rPr>
            </w:pPr>
            <w:r w:rsidRPr="00D07540">
              <w:rPr>
                <w:rFonts w:ascii="Calibri" w:hAnsi="Calibri" w:cs="Calibri"/>
              </w:rPr>
              <w:t>At PC24, clinicians are supported to develop within a clear professional framework, with access to clinical leadership, supervision and multidisciplinary support. The ACP post contributes to this framework by supporting high-quality assessment, safe clinical decision-making, escalation, service development and equitable access to care for people seeking asylum.</w:t>
            </w:r>
          </w:p>
          <w:p w14:paraId="727ACB1F" w14:textId="77777777" w:rsidR="00C737D6" w:rsidRPr="00D07540" w:rsidRDefault="00C737D6" w:rsidP="007D58A6">
            <w:pPr>
              <w:jc w:val="both"/>
              <w:rPr>
                <w:rFonts w:ascii="Calibri" w:hAnsi="Calibri" w:cs="Calibri"/>
                <w:kern w:val="2"/>
                <w:lang w:eastAsia="en-GB"/>
                <w14:ligatures w14:val="standardContextual"/>
              </w:rPr>
            </w:pPr>
          </w:p>
          <w:p w14:paraId="3E7E1E9D" w14:textId="77777777" w:rsidR="00967D02" w:rsidRPr="00D07540" w:rsidRDefault="00967D02" w:rsidP="007D58A6">
            <w:pPr>
              <w:jc w:val="both"/>
              <w:rPr>
                <w:rFonts w:ascii="Calibri" w:hAnsi="Calibri" w:cs="Calibri"/>
                <w:kern w:val="2"/>
                <w:lang w:eastAsia="en-GB"/>
                <w14:ligatures w14:val="standardContextual"/>
              </w:rPr>
            </w:pPr>
            <w:r w:rsidRPr="00D07540">
              <w:rPr>
                <w:rFonts w:ascii="Calibri" w:hAnsi="Calibri" w:cs="Calibri"/>
              </w:rPr>
              <w:t>The scope of the ACP role within the PC24 Asylum Assessment Service includes:</w:t>
            </w:r>
          </w:p>
          <w:p w14:paraId="34633615" w14:textId="77777777" w:rsidR="00EA27E3" w:rsidRPr="00D07540" w:rsidRDefault="00EA27E3" w:rsidP="007D58A6">
            <w:pPr>
              <w:jc w:val="both"/>
              <w:rPr>
                <w:rFonts w:ascii="Calibri" w:eastAsia="Cambria" w:hAnsi="Calibri" w:cs="Calibri"/>
              </w:rPr>
            </w:pPr>
          </w:p>
          <w:p w14:paraId="5D1E9D04" w14:textId="246C5F99" w:rsidR="00EA27E3" w:rsidRPr="00D07540" w:rsidRDefault="00EA27E3" w:rsidP="007D58A6">
            <w:pPr>
              <w:jc w:val="both"/>
              <w:rPr>
                <w:rFonts w:ascii="Calibri" w:eastAsia="Cambria" w:hAnsi="Calibri" w:cs="Calibri"/>
              </w:rPr>
            </w:pPr>
          </w:p>
          <w:p w14:paraId="07FE69AF" w14:textId="77777777" w:rsidR="00B12271" w:rsidRDefault="00B12271" w:rsidP="001E11DD">
            <w:pPr>
              <w:pStyle w:val="ListParagraph"/>
              <w:numPr>
                <w:ilvl w:val="0"/>
                <w:numId w:val="2"/>
              </w:numPr>
              <w:jc w:val="both"/>
            </w:pPr>
            <w:r>
              <w:lastRenderedPageBreak/>
              <w:t>Practice as an ACP within own sphere of competence and agreed acceptable limits of practice.</w:t>
            </w:r>
          </w:p>
          <w:p w14:paraId="46292322" w14:textId="77777777" w:rsidR="00B12271" w:rsidRDefault="00B12271" w:rsidP="001E11DD">
            <w:pPr>
              <w:pStyle w:val="ListParagraph"/>
              <w:numPr>
                <w:ilvl w:val="0"/>
                <w:numId w:val="2"/>
              </w:numPr>
              <w:jc w:val="both"/>
            </w:pPr>
            <w:r>
              <w:t>Be responsible for assessing, diagnosing, interpreting investigations and treating patients within PC24 services within a developing scope of competence.</w:t>
            </w:r>
          </w:p>
          <w:p w14:paraId="3335B0E9" w14:textId="77777777" w:rsidR="00B12271" w:rsidRDefault="00B12271" w:rsidP="001E11DD">
            <w:pPr>
              <w:pStyle w:val="ListParagraph"/>
              <w:numPr>
                <w:ilvl w:val="0"/>
                <w:numId w:val="2"/>
              </w:numPr>
              <w:jc w:val="both"/>
            </w:pPr>
            <w:r>
              <w:t>Work as part of the multidisciplinary team to provide quality, evidence-based healthcare that meets the immediate needs of the patient.</w:t>
            </w:r>
          </w:p>
          <w:p w14:paraId="2DD0A127" w14:textId="77777777" w:rsidR="00B12271" w:rsidRDefault="00B12271" w:rsidP="001E11DD">
            <w:pPr>
              <w:pStyle w:val="ListParagraph"/>
              <w:numPr>
                <w:ilvl w:val="0"/>
                <w:numId w:val="2"/>
              </w:numPr>
              <w:jc w:val="both"/>
            </w:pPr>
            <w:r>
              <w:t xml:space="preserve">Contribute to the assessment of care needs and the development, implementation and evaluation of </w:t>
            </w:r>
            <w:proofErr w:type="spellStart"/>
            <w:proofErr w:type="gramStart"/>
            <w:r>
              <w:t>programmes</w:t>
            </w:r>
            <w:proofErr w:type="spellEnd"/>
            <w:r>
              <w:t xml:space="preserve"> of care</w:t>
            </w:r>
            <w:proofErr w:type="gramEnd"/>
            <w:r>
              <w:t>.</w:t>
            </w:r>
          </w:p>
          <w:p w14:paraId="37C32C16" w14:textId="77777777" w:rsidR="00B12271" w:rsidRDefault="00B12271" w:rsidP="001E11DD">
            <w:pPr>
              <w:pStyle w:val="ListParagraph"/>
              <w:numPr>
                <w:ilvl w:val="0"/>
                <w:numId w:val="2"/>
              </w:numPr>
              <w:jc w:val="both"/>
            </w:pPr>
            <w:r>
              <w:t>Support teaching, supervision and development of clinical and non-clinical colleagues within own scope of practice.</w:t>
            </w:r>
          </w:p>
          <w:p w14:paraId="557F1671" w14:textId="77777777" w:rsidR="00B12271" w:rsidRDefault="00B12271" w:rsidP="001E11DD">
            <w:pPr>
              <w:pStyle w:val="ListParagraph"/>
              <w:numPr>
                <w:ilvl w:val="0"/>
                <w:numId w:val="2"/>
              </w:numPr>
              <w:jc w:val="both"/>
            </w:pPr>
            <w:r>
              <w:t>Provide day-to-day clinical leadership to PC24 clinical teams, participating fully in the delivery of healthcare provision.</w:t>
            </w:r>
          </w:p>
          <w:p w14:paraId="078CCDB6" w14:textId="77777777" w:rsidR="00B12271" w:rsidRDefault="00B12271" w:rsidP="001E11DD">
            <w:pPr>
              <w:pStyle w:val="ListParagraph"/>
              <w:numPr>
                <w:ilvl w:val="0"/>
                <w:numId w:val="2"/>
              </w:numPr>
              <w:jc w:val="both"/>
            </w:pPr>
            <w:r>
              <w:t>Use clinical expertise and experience to develop and enhance services within PC24 and the wider health and social care system.</w:t>
            </w:r>
          </w:p>
          <w:p w14:paraId="3FBC7EBB" w14:textId="77777777" w:rsidR="00B12271" w:rsidRDefault="00B12271" w:rsidP="001E11DD">
            <w:pPr>
              <w:pStyle w:val="ListParagraph"/>
              <w:numPr>
                <w:ilvl w:val="0"/>
                <w:numId w:val="2"/>
              </w:numPr>
              <w:jc w:val="both"/>
            </w:pPr>
            <w:r>
              <w:t>Demonstrate advanced skills and competencies, ensuring evidence-based practice is embedded in all aspects of care and treatment.</w:t>
            </w:r>
          </w:p>
          <w:p w14:paraId="75B5162F" w14:textId="1A6907B1" w:rsidR="00E62584" w:rsidRPr="00D07540" w:rsidRDefault="00E62584" w:rsidP="007D58A6">
            <w:pPr>
              <w:pStyle w:val="BodyText"/>
              <w:jc w:val="both"/>
              <w:rPr>
                <w:lang w:val="en-GB"/>
              </w:rPr>
            </w:pPr>
          </w:p>
        </w:tc>
      </w:tr>
      <w:tr w:rsidR="00E62584" w:rsidRPr="00D07540" w14:paraId="13A73A17" w14:textId="77777777" w:rsidTr="00754F53">
        <w:tc>
          <w:tcPr>
            <w:tcW w:w="9750" w:type="dxa"/>
            <w:tcBorders>
              <w:top w:val="nil"/>
              <w:left w:val="nil"/>
              <w:bottom w:val="nil"/>
              <w:right w:val="nil"/>
            </w:tcBorders>
            <w:shd w:val="clear" w:color="auto" w:fill="25A7A1"/>
          </w:tcPr>
          <w:p w14:paraId="71ACF7B1" w14:textId="77777777" w:rsidR="00E62584" w:rsidRPr="00D07540" w:rsidRDefault="00E62584" w:rsidP="007D58A6">
            <w:pPr>
              <w:pStyle w:val="Default"/>
              <w:spacing w:before="120" w:after="120" w:line="288" w:lineRule="auto"/>
              <w:jc w:val="both"/>
              <w:rPr>
                <w:rFonts w:ascii="Calibri" w:hAnsi="Calibri" w:cs="Calibri"/>
                <w:b/>
                <w:color w:val="FFFFFF" w:themeColor="background1"/>
                <w:lang w:val="en-GB"/>
              </w:rPr>
            </w:pPr>
            <w:r w:rsidRPr="00D07540">
              <w:rPr>
                <w:rFonts w:ascii="Calibri" w:hAnsi="Calibri" w:cs="Calibri"/>
                <w:b/>
                <w:bCs/>
                <w:color w:val="FFFFFF" w:themeColor="background1"/>
                <w:lang w:val="en-GB"/>
              </w:rPr>
              <w:lastRenderedPageBreak/>
              <w:t xml:space="preserve">Key Responsibilities </w:t>
            </w:r>
          </w:p>
        </w:tc>
      </w:tr>
    </w:tbl>
    <w:p w14:paraId="2D46D2C4" w14:textId="57284A5D" w:rsidR="00F77DF1" w:rsidRPr="00D07540" w:rsidRDefault="00F77DF1" w:rsidP="007D58A6">
      <w:pPr>
        <w:jc w:val="both"/>
        <w:rPr>
          <w:rFonts w:ascii="Calibri" w:hAnsi="Calibri" w:cs="Calibri"/>
          <w:sz w:val="24"/>
          <w:szCs w:val="24"/>
        </w:rPr>
      </w:pPr>
    </w:p>
    <w:p w14:paraId="0F644FE2" w14:textId="77777777" w:rsidR="00430EDF" w:rsidRPr="0030015A" w:rsidRDefault="00CA075E" w:rsidP="007D58A6">
      <w:pPr>
        <w:pStyle w:val="Heading1"/>
        <w:spacing w:after="274"/>
        <w:ind w:left="0"/>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 xml:space="preserve"> </w:t>
      </w:r>
      <w:r w:rsidR="00F714BA" w:rsidRPr="0030015A">
        <w:rPr>
          <w:rFonts w:asciiTheme="minorHAnsi" w:hAnsiTheme="minorHAnsi" w:cstheme="minorHAnsi"/>
          <w:b w:val="0"/>
          <w:bCs w:val="0"/>
          <w:sz w:val="24"/>
          <w:szCs w:val="24"/>
        </w:rPr>
        <w:t xml:space="preserve"> </w:t>
      </w:r>
      <w:r w:rsidR="00430EDF" w:rsidRPr="0030015A">
        <w:rPr>
          <w:rFonts w:asciiTheme="minorHAnsi" w:hAnsiTheme="minorHAnsi" w:cstheme="minorHAnsi"/>
          <w:b w:val="0"/>
          <w:bCs w:val="0"/>
          <w:sz w:val="24"/>
          <w:szCs w:val="24"/>
        </w:rPr>
        <w:t xml:space="preserve">Clinical Practice </w:t>
      </w:r>
    </w:p>
    <w:p w14:paraId="53939E49"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Assess, diagnose, plan, implement and evaluate treatment, interventions and care for people presenting with undifferentiated, undiagnosed, acute, minor, complex or vulnerability-related health needs.</w:t>
      </w:r>
    </w:p>
    <w:p w14:paraId="612C2BC9"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Clinically examine and assess patient needs from a physiological and psychological perspective, and plan clinical care accordingly.</w:t>
      </w:r>
    </w:p>
    <w:p w14:paraId="7698B2FB"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Proactively identify, diagnose and manage treatment plans for patients at risk of developing a long-term condition, as appropriate.</w:t>
      </w:r>
    </w:p>
    <w:p w14:paraId="5B1735C7"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Diagnose and manage both acute and chronic conditions, integrating drug and non-drug-based treatment methods into a management plan.</w:t>
      </w:r>
    </w:p>
    <w:p w14:paraId="2476F108"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Ensure any patient requiring referral for an identified health, social care or safeguarding need is referred or escalated through the appropriate pathway within the required timeframe.</w:t>
      </w:r>
    </w:p>
    <w:p w14:paraId="02097C4D"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Ensure urgent suspected cancer, safeguarding or other time-critical referrals are completed at the point of assessment wherever required, in line with local and national referral pathways.</w:t>
      </w:r>
    </w:p>
    <w:p w14:paraId="40F258E2"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Refer patients appropriately to other healthcare professionals as required.</w:t>
      </w:r>
    </w:p>
    <w:p w14:paraId="2C48B7D0"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Prescribe and review medication for therapeutic effectiveness, appropriate to patient needs, evidence-based practice, national and local protocols, and scope of practice.</w:t>
      </w:r>
    </w:p>
    <w:p w14:paraId="7CC06BA5"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Work with patients to support compliance with and adherence to prescribed treatments.</w:t>
      </w:r>
    </w:p>
    <w:p w14:paraId="7CEE84E9"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Provide information and advice on prescribed and over-the-counter medication, including regimens, side effects and interactions.</w:t>
      </w:r>
    </w:p>
    <w:p w14:paraId="656DD51B"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lastRenderedPageBreak/>
        <w:t>Prioritise health problems and intervene appropriately to support patients in complex, urgent or emergency situations, including initiation of effective emergency care.</w:t>
      </w:r>
    </w:p>
    <w:p w14:paraId="41954D64"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Support patients to adopt health education strategies that promote healthy lifestyles and apply principles of self-care, contributing to making every contact count.</w:t>
      </w:r>
    </w:p>
    <w:p w14:paraId="17C6D457"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Work within scope of professional practice, recognising limitations and seeking advice and support from peers where required.</w:t>
      </w:r>
    </w:p>
    <w:p w14:paraId="41CCCD5F"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Provide clear safety-netting advice, confirm understanding where possible, document the advice given and ensure discharge or onward referral is safe and appropriate to the patient’s needs.</w:t>
      </w:r>
    </w:p>
    <w:p w14:paraId="68EF7F17"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Work supportively alongside clinical and administrative colleagues to ensure the highest standards of care for all patients.</w:t>
      </w:r>
    </w:p>
    <w:p w14:paraId="46EB7D6E" w14:textId="77777777" w:rsidR="00B12271" w:rsidRPr="0030015A" w:rsidRDefault="00B12271" w:rsidP="001E11DD">
      <w:pPr>
        <w:pStyle w:val="Heading1"/>
        <w:numPr>
          <w:ilvl w:val="0"/>
          <w:numId w:val="3"/>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Maintain accurate, contemporaneous and comprehensive records of clinical assessment, consent, interpreter use, risk assessment, safeguarding considerations, management plans, referrals and safety-netting advice.</w:t>
      </w:r>
    </w:p>
    <w:p w14:paraId="357F8D3A" w14:textId="5A7A2CE5" w:rsidR="00BB7819" w:rsidRPr="0030015A" w:rsidRDefault="00BB7819" w:rsidP="007D58A6">
      <w:pPr>
        <w:widowControl w:val="0"/>
        <w:autoSpaceDE w:val="0"/>
        <w:autoSpaceDN w:val="0"/>
        <w:spacing w:after="5" w:line="249" w:lineRule="auto"/>
        <w:ind w:left="661"/>
        <w:jc w:val="both"/>
        <w:rPr>
          <w:rFonts w:cstheme="minorHAnsi"/>
          <w:sz w:val="24"/>
          <w:szCs w:val="24"/>
        </w:rPr>
      </w:pPr>
    </w:p>
    <w:p w14:paraId="7EABC4B5" w14:textId="77777777" w:rsidR="00430EDF" w:rsidRPr="0030015A" w:rsidRDefault="00430EDF" w:rsidP="007D58A6">
      <w:pPr>
        <w:pStyle w:val="Heading1"/>
        <w:ind w:left="-5"/>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 xml:space="preserve">Communication </w:t>
      </w:r>
    </w:p>
    <w:p w14:paraId="509690C1" w14:textId="77777777" w:rsidR="00B12271" w:rsidRPr="0030015A" w:rsidRDefault="00B12271" w:rsidP="001E11DD">
      <w:pPr>
        <w:pStyle w:val="Heading1"/>
        <w:numPr>
          <w:ilvl w:val="0"/>
          <w:numId w:val="4"/>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Use advanced, compassionate and trauma-informed communication skills when working with people who may have experienced displacement, bereavement, violence, exploitation, trafficking, domestic abuse or significant uncertainty.</w:t>
      </w:r>
    </w:p>
    <w:p w14:paraId="3B3C23F7" w14:textId="77777777" w:rsidR="00B12271" w:rsidRPr="0030015A" w:rsidRDefault="00B12271" w:rsidP="001E11DD">
      <w:pPr>
        <w:pStyle w:val="Heading1"/>
        <w:numPr>
          <w:ilvl w:val="0"/>
          <w:numId w:val="4"/>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Act as an advocate for the patient and communicate effectively with a wide range of healthcare professionals on their behalf.</w:t>
      </w:r>
    </w:p>
    <w:p w14:paraId="0D3C8B22" w14:textId="77777777" w:rsidR="00B12271" w:rsidRPr="0030015A" w:rsidRDefault="00B12271" w:rsidP="001E11DD">
      <w:pPr>
        <w:pStyle w:val="Heading1"/>
        <w:numPr>
          <w:ilvl w:val="0"/>
          <w:numId w:val="4"/>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Apply the principles of consent to ensure patients are fully informed and consent to treatment.</w:t>
      </w:r>
    </w:p>
    <w:p w14:paraId="66B24701" w14:textId="77777777" w:rsidR="00B12271" w:rsidRPr="0030015A" w:rsidRDefault="00B12271" w:rsidP="001E11DD">
      <w:pPr>
        <w:pStyle w:val="Heading1"/>
        <w:numPr>
          <w:ilvl w:val="0"/>
          <w:numId w:val="4"/>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Communicate effectively with patients, families and carers, recognising the need for professional interpreting services, accessible information and reasonable communication adaptations to support safe, inclusive and confidential care.</w:t>
      </w:r>
    </w:p>
    <w:p w14:paraId="605ADF48" w14:textId="77777777" w:rsidR="00B12271" w:rsidRPr="0030015A" w:rsidRDefault="00B12271" w:rsidP="001E11DD">
      <w:pPr>
        <w:pStyle w:val="Heading1"/>
        <w:numPr>
          <w:ilvl w:val="0"/>
          <w:numId w:val="4"/>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Maintain effective communication with GP practices, community services, urgent and secondary care providers, TB services, mental health services, safeguarding teams, local authority colleagues and voluntary sector partners.</w:t>
      </w:r>
    </w:p>
    <w:p w14:paraId="1934B8E8" w14:textId="77777777" w:rsidR="00B12271" w:rsidRPr="0030015A" w:rsidRDefault="00B12271" w:rsidP="001E11DD">
      <w:pPr>
        <w:pStyle w:val="Heading1"/>
        <w:numPr>
          <w:ilvl w:val="0"/>
          <w:numId w:val="4"/>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Liaise with other services and organisations to support safe, coordinated, evidence-based care.</w:t>
      </w:r>
    </w:p>
    <w:p w14:paraId="7A9705BC" w14:textId="6B34B17D" w:rsidR="00430EDF" w:rsidRPr="0030015A" w:rsidRDefault="00430EDF" w:rsidP="007D58A6">
      <w:pPr>
        <w:widowControl w:val="0"/>
        <w:autoSpaceDE w:val="0"/>
        <w:autoSpaceDN w:val="0"/>
        <w:spacing w:after="5" w:line="249" w:lineRule="auto"/>
        <w:ind w:left="661"/>
        <w:jc w:val="both"/>
        <w:rPr>
          <w:rFonts w:cstheme="minorHAnsi"/>
          <w:sz w:val="24"/>
          <w:szCs w:val="24"/>
        </w:rPr>
      </w:pPr>
    </w:p>
    <w:p w14:paraId="0EC3F1D0" w14:textId="77777777" w:rsidR="00430EDF" w:rsidRPr="0030015A" w:rsidRDefault="00430EDF" w:rsidP="007D58A6">
      <w:pPr>
        <w:pStyle w:val="Heading1"/>
        <w:ind w:left="0"/>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 xml:space="preserve">Delivering a quality service </w:t>
      </w:r>
    </w:p>
    <w:p w14:paraId="0E207D6D" w14:textId="77777777" w:rsidR="00430EDF" w:rsidRPr="0030015A" w:rsidRDefault="00430EDF" w:rsidP="007D58A6">
      <w:pPr>
        <w:pStyle w:val="Heading1"/>
        <w:ind w:left="0"/>
        <w:jc w:val="both"/>
        <w:rPr>
          <w:rFonts w:asciiTheme="minorHAnsi" w:hAnsiTheme="minorHAnsi" w:cstheme="minorHAnsi"/>
          <w:b w:val="0"/>
          <w:bCs w:val="0"/>
          <w:sz w:val="24"/>
          <w:szCs w:val="24"/>
        </w:rPr>
      </w:pPr>
    </w:p>
    <w:p w14:paraId="404696AC" w14:textId="77777777" w:rsidR="0030015A" w:rsidRDefault="00B12271" w:rsidP="001E11DD">
      <w:pPr>
        <w:pStyle w:val="Heading1"/>
        <w:numPr>
          <w:ilvl w:val="0"/>
          <w:numId w:val="5"/>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Work within own competence and standards for professional practice as defined by the NMC.</w:t>
      </w:r>
    </w:p>
    <w:p w14:paraId="594B4BE2" w14:textId="77777777" w:rsidR="0030015A" w:rsidRDefault="00B12271" w:rsidP="001E11DD">
      <w:pPr>
        <w:pStyle w:val="Heading1"/>
        <w:numPr>
          <w:ilvl w:val="0"/>
          <w:numId w:val="5"/>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Produce accurate, contemporaneous and complete records consistent with legislation and policy.</w:t>
      </w:r>
    </w:p>
    <w:p w14:paraId="7EAF6201" w14:textId="77777777" w:rsidR="0030015A" w:rsidRDefault="00B12271" w:rsidP="001E11DD">
      <w:pPr>
        <w:pStyle w:val="Heading1"/>
        <w:numPr>
          <w:ilvl w:val="0"/>
          <w:numId w:val="5"/>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Prioritise, organise and manage own workload in a manner that maintains and promotes quality.</w:t>
      </w:r>
    </w:p>
    <w:p w14:paraId="4A72572A" w14:textId="77777777" w:rsidR="0030015A" w:rsidRDefault="00B12271" w:rsidP="001E11DD">
      <w:pPr>
        <w:pStyle w:val="Heading1"/>
        <w:numPr>
          <w:ilvl w:val="0"/>
          <w:numId w:val="5"/>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Deliver care according to NICE guidelines and evidence-based practice.</w:t>
      </w:r>
    </w:p>
    <w:p w14:paraId="55930075" w14:textId="2FE99255" w:rsidR="00AA23FA" w:rsidRDefault="00B12271" w:rsidP="001E11DD">
      <w:pPr>
        <w:pStyle w:val="Heading1"/>
        <w:numPr>
          <w:ilvl w:val="0"/>
          <w:numId w:val="5"/>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 xml:space="preserve">Assess effectiveness of care delivery through self and peer review, benchmarking and </w:t>
      </w:r>
      <w:r w:rsidRPr="00FE0743">
        <w:rPr>
          <w:rFonts w:asciiTheme="minorHAnsi" w:hAnsiTheme="minorHAnsi" w:cstheme="minorHAnsi"/>
          <w:b w:val="0"/>
          <w:bCs w:val="0"/>
          <w:sz w:val="24"/>
          <w:szCs w:val="24"/>
        </w:rPr>
        <w:t>evaluation</w:t>
      </w:r>
      <w:r w:rsidR="00AA23FA">
        <w:rPr>
          <w:rFonts w:asciiTheme="minorHAnsi" w:hAnsiTheme="minorHAnsi" w:cstheme="minorHAnsi"/>
          <w:b w:val="0"/>
          <w:bCs w:val="0"/>
          <w:sz w:val="24"/>
          <w:szCs w:val="24"/>
        </w:rPr>
        <w:t>.</w:t>
      </w:r>
    </w:p>
    <w:p w14:paraId="59E9D865" w14:textId="77777777" w:rsidR="00AA23FA" w:rsidRDefault="00B12271" w:rsidP="001E11DD">
      <w:pPr>
        <w:pStyle w:val="Heading1"/>
        <w:numPr>
          <w:ilvl w:val="0"/>
          <w:numId w:val="5"/>
        </w:numPr>
        <w:jc w:val="both"/>
        <w:rPr>
          <w:rFonts w:asciiTheme="minorHAnsi" w:hAnsiTheme="minorHAnsi" w:cstheme="minorHAnsi"/>
          <w:b w:val="0"/>
          <w:bCs w:val="0"/>
          <w:sz w:val="24"/>
          <w:szCs w:val="24"/>
        </w:rPr>
      </w:pPr>
      <w:r w:rsidRPr="00FE0743">
        <w:rPr>
          <w:rFonts w:asciiTheme="minorHAnsi" w:hAnsiTheme="minorHAnsi" w:cstheme="minorHAnsi"/>
          <w:b w:val="0"/>
          <w:bCs w:val="0"/>
          <w:sz w:val="24"/>
          <w:szCs w:val="24"/>
        </w:rPr>
        <w:lastRenderedPageBreak/>
        <w:t>Initiate and participate in quality governance systems and processes across the organisation.</w:t>
      </w:r>
    </w:p>
    <w:p w14:paraId="786BC704" w14:textId="77777777" w:rsidR="00AA23FA" w:rsidRDefault="00B12271" w:rsidP="001E11DD">
      <w:pPr>
        <w:pStyle w:val="Heading1"/>
        <w:numPr>
          <w:ilvl w:val="0"/>
          <w:numId w:val="5"/>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Utilise the audit cycle to evaluate the quality of work of self and the team, implementing improvements where required.</w:t>
      </w:r>
    </w:p>
    <w:p w14:paraId="0F15D91F" w14:textId="77777777" w:rsidR="00AA23FA" w:rsidRDefault="00B12271" w:rsidP="001E11DD">
      <w:pPr>
        <w:pStyle w:val="Heading1"/>
        <w:numPr>
          <w:ilvl w:val="0"/>
          <w:numId w:val="5"/>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In partnership with other clinical teams, collaborate on improving the quality of healthcare, responding to local and national policies and initiatives.</w:t>
      </w:r>
    </w:p>
    <w:p w14:paraId="72D574A7" w14:textId="77777777" w:rsidR="00AA23FA" w:rsidRDefault="00B12271" w:rsidP="001E11DD">
      <w:pPr>
        <w:pStyle w:val="Heading1"/>
        <w:numPr>
          <w:ilvl w:val="0"/>
          <w:numId w:val="5"/>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Evaluate patients’ response to healthcare provision and the effectiveness of care.</w:t>
      </w:r>
    </w:p>
    <w:p w14:paraId="2A4273B2" w14:textId="77777777" w:rsidR="00AA23FA" w:rsidRDefault="00B12271" w:rsidP="001E11DD">
      <w:pPr>
        <w:pStyle w:val="Heading1"/>
        <w:numPr>
          <w:ilvl w:val="0"/>
          <w:numId w:val="5"/>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Identify, assess, manage and escalate risks, supporting and participating in shared learning within PC24 following incidents or examples of good practice.</w:t>
      </w:r>
    </w:p>
    <w:p w14:paraId="3471E51C" w14:textId="77777777" w:rsidR="00AA23FA" w:rsidRDefault="00B12271" w:rsidP="001E11DD">
      <w:pPr>
        <w:pStyle w:val="Heading1"/>
        <w:numPr>
          <w:ilvl w:val="0"/>
          <w:numId w:val="5"/>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Contribute to the application of learning frameworks, including root-cause analysis where appropriate, to review patient complaints, clinical incidents and near-miss events and identify actions for improvement.</w:t>
      </w:r>
    </w:p>
    <w:p w14:paraId="489F12FB" w14:textId="77777777" w:rsidR="00AA23FA" w:rsidRDefault="00B12271" w:rsidP="001E11DD">
      <w:pPr>
        <w:pStyle w:val="Heading1"/>
        <w:numPr>
          <w:ilvl w:val="0"/>
          <w:numId w:val="5"/>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Assess the impact of policy implementation on care delivery.</w:t>
      </w:r>
    </w:p>
    <w:p w14:paraId="696254E5" w14:textId="77777777" w:rsidR="00AA23FA" w:rsidRDefault="00B12271" w:rsidP="001E11DD">
      <w:pPr>
        <w:pStyle w:val="Heading1"/>
        <w:numPr>
          <w:ilvl w:val="0"/>
          <w:numId w:val="5"/>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Maintain up-to-date knowledge of safeguarding legislation for vulnerable adults and children.</w:t>
      </w:r>
    </w:p>
    <w:p w14:paraId="4FCAFFA2" w14:textId="4E31D918" w:rsidR="00B12271" w:rsidRPr="00AA23FA" w:rsidRDefault="00B12271" w:rsidP="001E11DD">
      <w:pPr>
        <w:pStyle w:val="Heading1"/>
        <w:numPr>
          <w:ilvl w:val="0"/>
          <w:numId w:val="5"/>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Engage in regular clinical supervision.</w:t>
      </w:r>
    </w:p>
    <w:p w14:paraId="107E1077" w14:textId="77777777" w:rsidR="00430EDF" w:rsidRPr="0030015A" w:rsidRDefault="00430EDF" w:rsidP="007D58A6">
      <w:pPr>
        <w:pStyle w:val="Heading1"/>
        <w:ind w:left="0"/>
        <w:jc w:val="both"/>
        <w:rPr>
          <w:rFonts w:asciiTheme="minorHAnsi" w:hAnsiTheme="minorHAnsi" w:cstheme="minorHAnsi"/>
          <w:b w:val="0"/>
          <w:bCs w:val="0"/>
          <w:sz w:val="24"/>
          <w:szCs w:val="24"/>
        </w:rPr>
      </w:pPr>
    </w:p>
    <w:p w14:paraId="4F4A6478" w14:textId="2D4C87F7" w:rsidR="00430EDF" w:rsidRPr="0030015A" w:rsidRDefault="00430EDF" w:rsidP="007D58A6">
      <w:pPr>
        <w:pStyle w:val="Heading1"/>
        <w:ind w:left="0"/>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 xml:space="preserve">Leadership – personal and people development </w:t>
      </w:r>
    </w:p>
    <w:p w14:paraId="73FD351E" w14:textId="77777777" w:rsidR="00430EDF" w:rsidRPr="0030015A" w:rsidRDefault="00430EDF" w:rsidP="007D58A6">
      <w:pPr>
        <w:pStyle w:val="Heading1"/>
        <w:ind w:left="0"/>
        <w:jc w:val="both"/>
        <w:rPr>
          <w:rFonts w:asciiTheme="minorHAnsi" w:hAnsiTheme="minorHAnsi" w:cstheme="minorHAnsi"/>
          <w:b w:val="0"/>
          <w:bCs w:val="0"/>
          <w:sz w:val="24"/>
          <w:szCs w:val="24"/>
        </w:rPr>
      </w:pPr>
    </w:p>
    <w:p w14:paraId="52BB5812" w14:textId="77777777" w:rsidR="00AA23FA" w:rsidRDefault="00B12271" w:rsidP="001E11DD">
      <w:pPr>
        <w:pStyle w:val="Heading1"/>
        <w:numPr>
          <w:ilvl w:val="0"/>
          <w:numId w:val="6"/>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Take responsibility for own learning and performance.</w:t>
      </w:r>
    </w:p>
    <w:p w14:paraId="36C1E4F8" w14:textId="77777777" w:rsidR="007D58A6" w:rsidRDefault="00B12271" w:rsidP="001E11DD">
      <w:pPr>
        <w:pStyle w:val="Heading1"/>
        <w:numPr>
          <w:ilvl w:val="0"/>
          <w:numId w:val="6"/>
        </w:numPr>
        <w:jc w:val="both"/>
        <w:rPr>
          <w:rFonts w:asciiTheme="minorHAnsi" w:hAnsiTheme="minorHAnsi" w:cstheme="minorHAnsi"/>
          <w:b w:val="0"/>
          <w:bCs w:val="0"/>
          <w:sz w:val="24"/>
          <w:szCs w:val="24"/>
        </w:rPr>
      </w:pPr>
      <w:r w:rsidRPr="00AA23FA">
        <w:rPr>
          <w:rFonts w:asciiTheme="minorHAnsi" w:hAnsiTheme="minorHAnsi" w:cstheme="minorHAnsi"/>
          <w:b w:val="0"/>
          <w:bCs w:val="0"/>
          <w:sz w:val="24"/>
          <w:szCs w:val="24"/>
        </w:rPr>
        <w:t>Act as a positive role model.</w:t>
      </w:r>
    </w:p>
    <w:p w14:paraId="4F21B75C" w14:textId="77777777" w:rsidR="007D58A6" w:rsidRDefault="00B12271" w:rsidP="001E11DD">
      <w:pPr>
        <w:pStyle w:val="Heading1"/>
        <w:numPr>
          <w:ilvl w:val="0"/>
          <w:numId w:val="6"/>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Support staff development to maximise individual potential.</w:t>
      </w:r>
    </w:p>
    <w:p w14:paraId="0D1F6A96" w14:textId="77777777" w:rsidR="007D58A6" w:rsidRDefault="00B12271" w:rsidP="001E11DD">
      <w:pPr>
        <w:pStyle w:val="Heading1"/>
        <w:numPr>
          <w:ilvl w:val="0"/>
          <w:numId w:val="6"/>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Critically evaluate and review innovations and developments relevant to the area of work.</w:t>
      </w:r>
    </w:p>
    <w:p w14:paraId="48123480" w14:textId="77777777" w:rsidR="007D58A6" w:rsidRDefault="00B12271" w:rsidP="001E11DD">
      <w:pPr>
        <w:pStyle w:val="Heading1"/>
        <w:numPr>
          <w:ilvl w:val="0"/>
          <w:numId w:val="6"/>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Enlist support and influence stakeholders and decision-makers to bring about new developments.</w:t>
      </w:r>
    </w:p>
    <w:p w14:paraId="606B9148" w14:textId="77777777" w:rsidR="007D58A6" w:rsidRDefault="00B12271" w:rsidP="001E11DD">
      <w:pPr>
        <w:pStyle w:val="Heading1"/>
        <w:numPr>
          <w:ilvl w:val="0"/>
          <w:numId w:val="6"/>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Contribute to planning and implementing changes within the area of care and responsibility.</w:t>
      </w:r>
    </w:p>
    <w:p w14:paraId="5FE48044" w14:textId="77777777" w:rsidR="007D58A6" w:rsidRDefault="00B12271" w:rsidP="001E11DD">
      <w:pPr>
        <w:pStyle w:val="Heading1"/>
        <w:numPr>
          <w:ilvl w:val="0"/>
          <w:numId w:val="6"/>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Contribute to the development of local guidelines, protocols and standards.</w:t>
      </w:r>
    </w:p>
    <w:p w14:paraId="75F373DB" w14:textId="5259F3A2" w:rsidR="00B12271" w:rsidRPr="007D58A6" w:rsidRDefault="00B12271" w:rsidP="001E11DD">
      <w:pPr>
        <w:pStyle w:val="Heading1"/>
        <w:numPr>
          <w:ilvl w:val="0"/>
          <w:numId w:val="6"/>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Promote the ACP role across relevant service delivery areas, supporting understanding of advanced practice, safe clinical escalation and multidisciplinary working.</w:t>
      </w:r>
    </w:p>
    <w:p w14:paraId="1F40B688" w14:textId="77777777" w:rsidR="00430EDF" w:rsidRPr="0030015A" w:rsidRDefault="00430EDF" w:rsidP="007D58A6">
      <w:pPr>
        <w:pStyle w:val="Heading1"/>
        <w:ind w:left="0"/>
        <w:jc w:val="both"/>
        <w:rPr>
          <w:rFonts w:asciiTheme="minorHAnsi" w:hAnsiTheme="minorHAnsi" w:cstheme="minorHAnsi"/>
          <w:b w:val="0"/>
          <w:bCs w:val="0"/>
          <w:sz w:val="24"/>
          <w:szCs w:val="24"/>
        </w:rPr>
      </w:pPr>
    </w:p>
    <w:p w14:paraId="1141DCB5" w14:textId="77777777" w:rsidR="007D58A6" w:rsidRDefault="00430EDF" w:rsidP="007D58A6">
      <w:pPr>
        <w:pStyle w:val="Heading1"/>
        <w:ind w:left="-5"/>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 xml:space="preserve">Team working </w:t>
      </w:r>
    </w:p>
    <w:p w14:paraId="2C8F970F" w14:textId="77777777" w:rsidR="007D58A6" w:rsidRDefault="00B12271" w:rsidP="001E11DD">
      <w:pPr>
        <w:pStyle w:val="Heading1"/>
        <w:numPr>
          <w:ilvl w:val="0"/>
          <w:numId w:val="7"/>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Demonstrate commitment to developing and embedding the ACP role within the team and wider service.</w:t>
      </w:r>
    </w:p>
    <w:p w14:paraId="60CD0524" w14:textId="77777777" w:rsidR="007D58A6" w:rsidRDefault="00B12271" w:rsidP="001E11DD">
      <w:pPr>
        <w:pStyle w:val="Heading1"/>
        <w:numPr>
          <w:ilvl w:val="0"/>
          <w:numId w:val="7"/>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Act as a positive role model.</w:t>
      </w:r>
    </w:p>
    <w:p w14:paraId="120ABCBD" w14:textId="77777777" w:rsidR="007D58A6" w:rsidRDefault="00B12271" w:rsidP="001E11DD">
      <w:pPr>
        <w:pStyle w:val="Heading1"/>
        <w:numPr>
          <w:ilvl w:val="0"/>
          <w:numId w:val="7"/>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Work as an effective and responsible team member, supporting others and exploring mechanisms to develop new ways of working.</w:t>
      </w:r>
    </w:p>
    <w:p w14:paraId="6D34445D" w14:textId="77777777" w:rsidR="007D58A6" w:rsidRDefault="00B12271" w:rsidP="001E11DD">
      <w:pPr>
        <w:pStyle w:val="Heading1"/>
        <w:numPr>
          <w:ilvl w:val="0"/>
          <w:numId w:val="7"/>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Delegate clearly and appropriately, adopting the principles of safe practice and assessment of competence.</w:t>
      </w:r>
    </w:p>
    <w:p w14:paraId="49573C58" w14:textId="77777777" w:rsidR="007D58A6" w:rsidRDefault="00B12271" w:rsidP="001E11DD">
      <w:pPr>
        <w:pStyle w:val="Heading1"/>
        <w:numPr>
          <w:ilvl w:val="0"/>
          <w:numId w:val="7"/>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Prioritise own workload and ensure effective time-management strategies are embedded in the team.</w:t>
      </w:r>
    </w:p>
    <w:p w14:paraId="1A41B096" w14:textId="77777777" w:rsidR="007D58A6" w:rsidRDefault="00B12271" w:rsidP="001E11DD">
      <w:pPr>
        <w:pStyle w:val="Heading1"/>
        <w:numPr>
          <w:ilvl w:val="0"/>
          <w:numId w:val="7"/>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lastRenderedPageBreak/>
        <w:t>Work collaboratively to define values, direction and policies impacting care delivery.</w:t>
      </w:r>
    </w:p>
    <w:p w14:paraId="6EFC3667" w14:textId="77777777" w:rsidR="007D58A6" w:rsidRDefault="00B12271" w:rsidP="001E11DD">
      <w:pPr>
        <w:pStyle w:val="Heading1"/>
        <w:numPr>
          <w:ilvl w:val="0"/>
          <w:numId w:val="7"/>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Work collaboratively with the team to create opportunities to continually improve patient care.</w:t>
      </w:r>
    </w:p>
    <w:p w14:paraId="7E826120" w14:textId="0F5FF30F" w:rsidR="00B12271" w:rsidRPr="007D58A6" w:rsidRDefault="00B12271" w:rsidP="001E11DD">
      <w:pPr>
        <w:pStyle w:val="Heading1"/>
        <w:numPr>
          <w:ilvl w:val="0"/>
          <w:numId w:val="7"/>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Agree plans and outcomes by which to measure success.</w:t>
      </w:r>
    </w:p>
    <w:p w14:paraId="7C63A6DC" w14:textId="77777777" w:rsidR="00430EDF" w:rsidRPr="0030015A" w:rsidRDefault="00430EDF" w:rsidP="007D58A6">
      <w:pPr>
        <w:pStyle w:val="Heading1"/>
        <w:ind w:left="-5"/>
        <w:jc w:val="both"/>
        <w:rPr>
          <w:rFonts w:asciiTheme="minorHAnsi" w:hAnsiTheme="minorHAnsi" w:cstheme="minorHAnsi"/>
          <w:b w:val="0"/>
          <w:bCs w:val="0"/>
          <w:sz w:val="24"/>
          <w:szCs w:val="24"/>
        </w:rPr>
      </w:pPr>
    </w:p>
    <w:p w14:paraId="16053E2F" w14:textId="77777777" w:rsidR="00430EDF" w:rsidRPr="0030015A" w:rsidRDefault="00430EDF" w:rsidP="007D58A6">
      <w:pPr>
        <w:pStyle w:val="Heading1"/>
        <w:ind w:left="-5"/>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 xml:space="preserve">Management of risk </w:t>
      </w:r>
    </w:p>
    <w:p w14:paraId="622F5914" w14:textId="77777777" w:rsidR="00430EDF" w:rsidRPr="0030015A" w:rsidRDefault="00430EDF" w:rsidP="007D58A6">
      <w:pPr>
        <w:spacing w:after="11"/>
        <w:jc w:val="both"/>
        <w:rPr>
          <w:rFonts w:cstheme="minorHAnsi"/>
          <w:sz w:val="24"/>
          <w:szCs w:val="24"/>
        </w:rPr>
      </w:pPr>
      <w:r w:rsidRPr="0030015A">
        <w:rPr>
          <w:rFonts w:cstheme="minorHAnsi"/>
          <w:sz w:val="24"/>
          <w:szCs w:val="24"/>
        </w:rPr>
        <w:t xml:space="preserve"> </w:t>
      </w:r>
    </w:p>
    <w:p w14:paraId="0FA85548" w14:textId="77777777" w:rsidR="007D58A6" w:rsidRDefault="00B12271" w:rsidP="001E11DD">
      <w:pPr>
        <w:pStyle w:val="ListParagraph"/>
        <w:numPr>
          <w:ilvl w:val="0"/>
          <w:numId w:val="8"/>
        </w:numPr>
        <w:jc w:val="both"/>
        <w:rPr>
          <w:rFonts w:cstheme="minorHAnsi"/>
          <w:sz w:val="24"/>
          <w:szCs w:val="24"/>
        </w:rPr>
      </w:pPr>
      <w:r w:rsidRPr="007D58A6">
        <w:rPr>
          <w:rFonts w:cstheme="minorHAnsi"/>
          <w:sz w:val="24"/>
          <w:szCs w:val="24"/>
        </w:rPr>
        <w:t>Manage and assess risk, ensuring adequate measures are in place to protect staff and patients.</w:t>
      </w:r>
    </w:p>
    <w:p w14:paraId="1A142B4C" w14:textId="77777777" w:rsidR="007D58A6" w:rsidRDefault="00B12271" w:rsidP="001E11DD">
      <w:pPr>
        <w:pStyle w:val="ListParagraph"/>
        <w:numPr>
          <w:ilvl w:val="0"/>
          <w:numId w:val="8"/>
        </w:numPr>
        <w:jc w:val="both"/>
        <w:rPr>
          <w:rFonts w:cstheme="minorHAnsi"/>
          <w:sz w:val="24"/>
          <w:szCs w:val="24"/>
        </w:rPr>
      </w:pPr>
      <w:r w:rsidRPr="007D58A6">
        <w:rPr>
          <w:rFonts w:cstheme="minorHAnsi"/>
          <w:sz w:val="24"/>
          <w:szCs w:val="24"/>
        </w:rPr>
        <w:t>Monitor work areas and practices to ensure they are safe, free from hazards and conform to health, safety and security legislation, policies, procedures and guidelines.</w:t>
      </w:r>
    </w:p>
    <w:p w14:paraId="394FBCA7" w14:textId="61EE9D44" w:rsidR="00B12271" w:rsidRPr="007D58A6" w:rsidRDefault="00B12271" w:rsidP="001E11DD">
      <w:pPr>
        <w:pStyle w:val="ListParagraph"/>
        <w:numPr>
          <w:ilvl w:val="0"/>
          <w:numId w:val="8"/>
        </w:numPr>
        <w:jc w:val="both"/>
        <w:rPr>
          <w:rFonts w:cstheme="minorHAnsi"/>
          <w:sz w:val="24"/>
          <w:szCs w:val="24"/>
        </w:rPr>
      </w:pPr>
      <w:r w:rsidRPr="007D58A6">
        <w:rPr>
          <w:rFonts w:cstheme="minorHAnsi"/>
          <w:sz w:val="24"/>
          <w:szCs w:val="24"/>
        </w:rPr>
        <w:t>Apply infection-control measures within practice according to local and national guidelines.</w:t>
      </w:r>
    </w:p>
    <w:p w14:paraId="15245E0A" w14:textId="77777777" w:rsidR="00136B08" w:rsidRPr="0030015A" w:rsidRDefault="00136B08" w:rsidP="007D58A6">
      <w:pPr>
        <w:widowControl w:val="0"/>
        <w:autoSpaceDE w:val="0"/>
        <w:autoSpaceDN w:val="0"/>
        <w:spacing w:after="5" w:line="249" w:lineRule="auto"/>
        <w:ind w:left="661"/>
        <w:jc w:val="both"/>
        <w:rPr>
          <w:rFonts w:cstheme="minorHAnsi"/>
          <w:sz w:val="24"/>
          <w:szCs w:val="24"/>
        </w:rPr>
      </w:pPr>
    </w:p>
    <w:p w14:paraId="3DA6F4A2" w14:textId="5A9E88B0" w:rsidR="007842C5" w:rsidRPr="0030015A" w:rsidRDefault="007842C5" w:rsidP="007D58A6">
      <w:pPr>
        <w:widowControl w:val="0"/>
        <w:autoSpaceDE w:val="0"/>
        <w:autoSpaceDN w:val="0"/>
        <w:spacing w:after="5" w:line="249" w:lineRule="auto"/>
        <w:jc w:val="both"/>
        <w:rPr>
          <w:rFonts w:cstheme="minorHAnsi"/>
          <w:sz w:val="24"/>
          <w:szCs w:val="24"/>
        </w:rPr>
      </w:pPr>
      <w:r w:rsidRPr="0030015A">
        <w:rPr>
          <w:rFonts w:cstheme="minorHAnsi"/>
          <w:sz w:val="24"/>
          <w:szCs w:val="24"/>
        </w:rPr>
        <w:t xml:space="preserve">Safeguarding </w:t>
      </w:r>
    </w:p>
    <w:p w14:paraId="7127A300" w14:textId="77777777" w:rsidR="005B1EF6" w:rsidRPr="0030015A" w:rsidRDefault="005B1EF6" w:rsidP="001E11DD">
      <w:pPr>
        <w:pStyle w:val="ListParagraph"/>
        <w:numPr>
          <w:ilvl w:val="0"/>
          <w:numId w:val="1"/>
        </w:numPr>
        <w:jc w:val="both"/>
        <w:rPr>
          <w:rFonts w:cstheme="minorHAnsi"/>
          <w:sz w:val="24"/>
          <w:szCs w:val="24"/>
        </w:rPr>
      </w:pPr>
      <w:r w:rsidRPr="0030015A">
        <w:rPr>
          <w:rFonts w:cstheme="minorHAnsi"/>
          <w:sz w:val="24"/>
          <w:szCs w:val="24"/>
        </w:rPr>
        <w:t>Safeguarding is everyone’s responsibility, and all employees are required to act in a way that safeguards the health and well-being of children and vulnerable adults.</w:t>
      </w:r>
    </w:p>
    <w:p w14:paraId="18A523F3" w14:textId="77777777" w:rsidR="005B1EF6" w:rsidRPr="0030015A" w:rsidRDefault="005B1EF6" w:rsidP="001E11DD">
      <w:pPr>
        <w:pStyle w:val="ListParagraph"/>
        <w:numPr>
          <w:ilvl w:val="0"/>
          <w:numId w:val="1"/>
        </w:numPr>
        <w:jc w:val="both"/>
        <w:rPr>
          <w:rFonts w:cstheme="minorHAnsi"/>
          <w:sz w:val="24"/>
          <w:szCs w:val="24"/>
        </w:rPr>
      </w:pPr>
      <w:r w:rsidRPr="0030015A">
        <w:rPr>
          <w:rFonts w:cstheme="minorHAnsi"/>
          <w:sz w:val="24"/>
          <w:szCs w:val="24"/>
        </w:rPr>
        <w:t>Understand organisational safeguarding procedures, know how to raise concerns about the welfare of adults, children and families, and know who to contact for advice, referral or escalation.</w:t>
      </w:r>
    </w:p>
    <w:p w14:paraId="1260D8F4" w14:textId="77777777" w:rsidR="005B1EF6" w:rsidRPr="0030015A" w:rsidRDefault="005B1EF6" w:rsidP="001E11DD">
      <w:pPr>
        <w:pStyle w:val="ListParagraph"/>
        <w:numPr>
          <w:ilvl w:val="0"/>
          <w:numId w:val="1"/>
        </w:numPr>
        <w:jc w:val="both"/>
        <w:rPr>
          <w:rFonts w:cstheme="minorHAnsi"/>
          <w:sz w:val="24"/>
          <w:szCs w:val="24"/>
        </w:rPr>
      </w:pPr>
      <w:r w:rsidRPr="0030015A">
        <w:rPr>
          <w:rFonts w:cstheme="minorHAnsi"/>
          <w:sz w:val="24"/>
          <w:szCs w:val="24"/>
        </w:rPr>
        <w:t>Attend training and development to recognise signs and symptoms of abuse, individuals at risk, and those who may not have capacity to give or withhold informed consent to treatment, in line with the Mental Capacity Act 2005.</w:t>
      </w:r>
    </w:p>
    <w:p w14:paraId="286FBA8B" w14:textId="77777777" w:rsidR="005B1EF6" w:rsidRPr="0030015A" w:rsidRDefault="005B1EF6" w:rsidP="001E11DD">
      <w:pPr>
        <w:pStyle w:val="ListParagraph"/>
        <w:numPr>
          <w:ilvl w:val="0"/>
          <w:numId w:val="1"/>
        </w:numPr>
        <w:jc w:val="both"/>
        <w:rPr>
          <w:rFonts w:cstheme="minorHAnsi"/>
          <w:sz w:val="24"/>
          <w:szCs w:val="24"/>
        </w:rPr>
      </w:pPr>
      <w:r w:rsidRPr="0030015A">
        <w:rPr>
          <w:rFonts w:cstheme="minorHAnsi"/>
          <w:sz w:val="24"/>
          <w:szCs w:val="24"/>
        </w:rPr>
        <w:t>Ensure safeguarding factors are considered when taking a history and examining adults, children and families, including indicators of neglect, exploitation, trafficking, domestic abuse, modern slavery, mental health crisis, unmet maternity needs, child health concerns and wider vulnerability.</w:t>
      </w:r>
    </w:p>
    <w:p w14:paraId="61543F49" w14:textId="77777777" w:rsidR="005B1EF6" w:rsidRPr="0030015A" w:rsidRDefault="005B1EF6" w:rsidP="001E11DD">
      <w:pPr>
        <w:pStyle w:val="ListParagraph"/>
        <w:numPr>
          <w:ilvl w:val="0"/>
          <w:numId w:val="1"/>
        </w:numPr>
        <w:jc w:val="both"/>
        <w:rPr>
          <w:rFonts w:cstheme="minorHAnsi"/>
          <w:sz w:val="24"/>
          <w:szCs w:val="24"/>
        </w:rPr>
      </w:pPr>
      <w:r w:rsidRPr="0030015A">
        <w:rPr>
          <w:rFonts w:cstheme="minorHAnsi"/>
          <w:sz w:val="24"/>
          <w:szCs w:val="24"/>
        </w:rPr>
        <w:t>Demonstrate professional curiosity during consultations and examinations.</w:t>
      </w:r>
    </w:p>
    <w:p w14:paraId="780CB6B9" w14:textId="77777777" w:rsidR="005B1EF6" w:rsidRPr="0030015A" w:rsidRDefault="005B1EF6" w:rsidP="001E11DD">
      <w:pPr>
        <w:pStyle w:val="ListParagraph"/>
        <w:numPr>
          <w:ilvl w:val="0"/>
          <w:numId w:val="1"/>
        </w:numPr>
        <w:jc w:val="both"/>
        <w:rPr>
          <w:rFonts w:cstheme="minorHAnsi"/>
          <w:sz w:val="24"/>
          <w:szCs w:val="24"/>
        </w:rPr>
      </w:pPr>
      <w:r w:rsidRPr="0030015A">
        <w:rPr>
          <w:rFonts w:cstheme="minorHAnsi"/>
          <w:sz w:val="24"/>
          <w:szCs w:val="24"/>
        </w:rPr>
        <w:t>Act without delay on any immediate adult or paediatric safeguarding concerns, including discussion with appropriate professionals to safeguard the patient.</w:t>
      </w:r>
    </w:p>
    <w:p w14:paraId="1ACAC3EE" w14:textId="77777777" w:rsidR="005B1EF6" w:rsidRPr="0030015A" w:rsidRDefault="005B1EF6" w:rsidP="001E11DD">
      <w:pPr>
        <w:pStyle w:val="ListParagraph"/>
        <w:numPr>
          <w:ilvl w:val="0"/>
          <w:numId w:val="1"/>
        </w:numPr>
        <w:jc w:val="both"/>
        <w:rPr>
          <w:rFonts w:cstheme="minorHAnsi"/>
          <w:sz w:val="24"/>
          <w:szCs w:val="24"/>
        </w:rPr>
      </w:pPr>
      <w:r w:rsidRPr="0030015A">
        <w:rPr>
          <w:rFonts w:cstheme="minorHAnsi"/>
          <w:sz w:val="24"/>
          <w:szCs w:val="24"/>
        </w:rPr>
        <w:t>Record safeguarding considerations, professional curiosity, discussions, decisions, referrals, escalation and outcomes clearly and contemporaneously in the patient record.</w:t>
      </w:r>
    </w:p>
    <w:p w14:paraId="5BBF93E7" w14:textId="77777777" w:rsidR="00430EDF" w:rsidRPr="0030015A" w:rsidRDefault="00430EDF" w:rsidP="007D58A6">
      <w:pPr>
        <w:pStyle w:val="Heading1"/>
        <w:spacing w:after="272"/>
        <w:ind w:left="-5"/>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 xml:space="preserve">Managing information </w:t>
      </w:r>
    </w:p>
    <w:p w14:paraId="23225285" w14:textId="77777777" w:rsidR="007D58A6" w:rsidRDefault="005B1EF6" w:rsidP="001E11DD">
      <w:pPr>
        <w:pStyle w:val="Heading1"/>
        <w:numPr>
          <w:ilvl w:val="0"/>
          <w:numId w:val="9"/>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Use technology and appropriate software to support planning, implementation and monitoring of care, and to present and communicate information.</w:t>
      </w:r>
    </w:p>
    <w:p w14:paraId="4E3570B4" w14:textId="77777777" w:rsidR="007D58A6" w:rsidRDefault="005B1EF6" w:rsidP="001E11DD">
      <w:pPr>
        <w:pStyle w:val="Heading1"/>
        <w:numPr>
          <w:ilvl w:val="0"/>
          <w:numId w:val="9"/>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Manage information searches using the internet and local library databases.</w:t>
      </w:r>
    </w:p>
    <w:p w14:paraId="250F5CD4" w14:textId="5CCA0BD9" w:rsidR="005B1EF6" w:rsidRPr="007D58A6" w:rsidRDefault="005B1EF6" w:rsidP="001E11DD">
      <w:pPr>
        <w:pStyle w:val="Heading1"/>
        <w:numPr>
          <w:ilvl w:val="0"/>
          <w:numId w:val="9"/>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Understand responsibility of self and others regarding the Freedom of Information Act 2000.</w:t>
      </w:r>
    </w:p>
    <w:p w14:paraId="51F65FC9" w14:textId="77777777" w:rsidR="00430EDF" w:rsidRPr="0030015A" w:rsidRDefault="00430EDF" w:rsidP="007D58A6">
      <w:pPr>
        <w:pStyle w:val="Heading1"/>
        <w:spacing w:after="272"/>
        <w:ind w:left="0"/>
        <w:jc w:val="both"/>
        <w:rPr>
          <w:rFonts w:asciiTheme="minorHAnsi" w:hAnsiTheme="minorHAnsi" w:cstheme="minorHAnsi"/>
          <w:b w:val="0"/>
          <w:bCs w:val="0"/>
          <w:sz w:val="24"/>
          <w:szCs w:val="24"/>
        </w:rPr>
      </w:pPr>
    </w:p>
    <w:p w14:paraId="73C58359" w14:textId="77777777" w:rsidR="00430EDF" w:rsidRPr="0030015A" w:rsidRDefault="00430EDF" w:rsidP="007D58A6">
      <w:pPr>
        <w:pStyle w:val="Heading1"/>
        <w:spacing w:after="272"/>
        <w:ind w:left="0"/>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lastRenderedPageBreak/>
        <w:t xml:space="preserve">Learning and development </w:t>
      </w:r>
    </w:p>
    <w:p w14:paraId="24650261" w14:textId="77777777" w:rsidR="005B1EF6" w:rsidRPr="0030015A" w:rsidRDefault="005B1EF6" w:rsidP="001E11DD">
      <w:pPr>
        <w:pStyle w:val="Heading1"/>
        <w:numPr>
          <w:ilvl w:val="0"/>
          <w:numId w:val="10"/>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Understand own role and scope and identify how this will develop over time.</w:t>
      </w:r>
    </w:p>
    <w:p w14:paraId="76BE6C60" w14:textId="77777777" w:rsidR="007D58A6" w:rsidRDefault="005B1EF6" w:rsidP="001E11DD">
      <w:pPr>
        <w:pStyle w:val="Heading1"/>
        <w:numPr>
          <w:ilvl w:val="0"/>
          <w:numId w:val="10"/>
        </w:numPr>
        <w:jc w:val="both"/>
        <w:rPr>
          <w:rFonts w:asciiTheme="minorHAnsi" w:hAnsiTheme="minorHAnsi" w:cstheme="minorHAnsi"/>
          <w:b w:val="0"/>
          <w:bCs w:val="0"/>
          <w:sz w:val="24"/>
          <w:szCs w:val="24"/>
        </w:rPr>
      </w:pPr>
      <w:r w:rsidRPr="0030015A">
        <w:rPr>
          <w:rFonts w:asciiTheme="minorHAnsi" w:hAnsiTheme="minorHAnsi" w:cstheme="minorHAnsi"/>
          <w:b w:val="0"/>
          <w:bCs w:val="0"/>
          <w:sz w:val="24"/>
          <w:szCs w:val="24"/>
        </w:rPr>
        <w:t>Undertake mentorship for new staff, assessing competence against set standards.</w:t>
      </w:r>
    </w:p>
    <w:p w14:paraId="6B46509D" w14:textId="77777777" w:rsidR="007D58A6" w:rsidRDefault="005B1EF6" w:rsidP="001E11DD">
      <w:pPr>
        <w:pStyle w:val="Heading1"/>
        <w:numPr>
          <w:ilvl w:val="0"/>
          <w:numId w:val="10"/>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Actively engage in clinical supervision, self-reflection and learning through the audit process.</w:t>
      </w:r>
    </w:p>
    <w:p w14:paraId="2652D970" w14:textId="77777777" w:rsidR="007D58A6" w:rsidRDefault="005B1EF6" w:rsidP="001E11DD">
      <w:pPr>
        <w:pStyle w:val="Heading1"/>
        <w:numPr>
          <w:ilvl w:val="0"/>
          <w:numId w:val="10"/>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Engage with yearly appraisal.</w:t>
      </w:r>
    </w:p>
    <w:p w14:paraId="23C778CB" w14:textId="77777777" w:rsidR="007D58A6" w:rsidRDefault="005B1EF6" w:rsidP="001E11DD">
      <w:pPr>
        <w:pStyle w:val="Heading1"/>
        <w:numPr>
          <w:ilvl w:val="0"/>
          <w:numId w:val="10"/>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Regularly reflect on practice and maintain an up-to-date professional learning portfolio.</w:t>
      </w:r>
    </w:p>
    <w:p w14:paraId="58EBB5E8" w14:textId="77777777" w:rsidR="007D58A6" w:rsidRDefault="005B1EF6" w:rsidP="001E11DD">
      <w:pPr>
        <w:pStyle w:val="Heading1"/>
        <w:numPr>
          <w:ilvl w:val="0"/>
          <w:numId w:val="10"/>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Assess own learning needs and undertake learning as appropriate.</w:t>
      </w:r>
    </w:p>
    <w:p w14:paraId="60E1B047" w14:textId="77777777" w:rsidR="007D58A6" w:rsidRDefault="005B1EF6" w:rsidP="001E11DD">
      <w:pPr>
        <w:pStyle w:val="Heading1"/>
        <w:numPr>
          <w:ilvl w:val="0"/>
          <w:numId w:val="10"/>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Provide an educational role to patients, carers, families and colleagues in an envir</w:t>
      </w:r>
      <w:r w:rsidR="007D58A6" w:rsidRPr="007D58A6">
        <w:rPr>
          <w:rFonts w:asciiTheme="minorHAnsi" w:hAnsiTheme="minorHAnsi" w:cstheme="minorHAnsi"/>
          <w:b w:val="0"/>
          <w:bCs w:val="0"/>
          <w:sz w:val="24"/>
          <w:szCs w:val="24"/>
        </w:rPr>
        <w:t>o</w:t>
      </w:r>
      <w:r w:rsidRPr="007D58A6">
        <w:rPr>
          <w:rFonts w:asciiTheme="minorHAnsi" w:hAnsiTheme="minorHAnsi" w:cstheme="minorHAnsi"/>
          <w:b w:val="0"/>
          <w:bCs w:val="0"/>
          <w:sz w:val="24"/>
          <w:szCs w:val="24"/>
        </w:rPr>
        <w:t>nment that facilitates learning.</w:t>
      </w:r>
    </w:p>
    <w:p w14:paraId="66F9F0DC" w14:textId="611E4248" w:rsidR="005B1EF6" w:rsidRPr="007D58A6" w:rsidRDefault="005B1EF6" w:rsidP="001E11DD">
      <w:pPr>
        <w:pStyle w:val="Heading1"/>
        <w:numPr>
          <w:ilvl w:val="0"/>
          <w:numId w:val="10"/>
        </w:numPr>
        <w:jc w:val="both"/>
        <w:rPr>
          <w:rFonts w:asciiTheme="minorHAnsi" w:hAnsiTheme="minorHAnsi" w:cstheme="minorHAnsi"/>
          <w:b w:val="0"/>
          <w:bCs w:val="0"/>
          <w:sz w:val="24"/>
          <w:szCs w:val="24"/>
        </w:rPr>
      </w:pPr>
      <w:r w:rsidRPr="007D58A6">
        <w:rPr>
          <w:rFonts w:asciiTheme="minorHAnsi" w:hAnsiTheme="minorHAnsi" w:cstheme="minorHAnsi"/>
          <w:b w:val="0"/>
          <w:bCs w:val="0"/>
          <w:sz w:val="24"/>
          <w:szCs w:val="24"/>
        </w:rPr>
        <w:t>Be actively involved in health promotion in line with government targets.</w:t>
      </w:r>
    </w:p>
    <w:p w14:paraId="5A7E5C9E" w14:textId="77777777" w:rsidR="00430EDF" w:rsidRPr="0030015A" w:rsidRDefault="00430EDF" w:rsidP="007D58A6">
      <w:pPr>
        <w:spacing w:after="5" w:line="249" w:lineRule="auto"/>
        <w:ind w:left="661"/>
        <w:jc w:val="both"/>
        <w:rPr>
          <w:rFonts w:cstheme="minorHAnsi"/>
          <w:sz w:val="24"/>
          <w:szCs w:val="24"/>
        </w:rPr>
      </w:pPr>
    </w:p>
    <w:p w14:paraId="058DBAE9" w14:textId="218FDB20" w:rsidR="00123FB2" w:rsidRPr="0030015A" w:rsidRDefault="00123FB2" w:rsidP="007D58A6">
      <w:pPr>
        <w:jc w:val="both"/>
        <w:rPr>
          <w:rFonts w:cstheme="minorHAnsi"/>
          <w:sz w:val="24"/>
          <w:szCs w:val="24"/>
        </w:rPr>
      </w:pPr>
      <w:r w:rsidRPr="0030015A">
        <w:rPr>
          <w:rFonts w:cstheme="minorHAnsi"/>
          <w:sz w:val="24"/>
          <w:szCs w:val="24"/>
        </w:rPr>
        <w:br w:type="page"/>
      </w:r>
    </w:p>
    <w:p w14:paraId="2818F05E" w14:textId="77777777" w:rsidR="00967D02" w:rsidRPr="0030015A" w:rsidRDefault="00967D02">
      <w:pPr>
        <w:rPr>
          <w:rFonts w:cstheme="minorHAnsi"/>
          <w:kern w:val="2"/>
          <w:sz w:val="24"/>
          <w:szCs w:val="24"/>
          <w:lang w:eastAsia="en-GB"/>
          <w14:ligatures w14:val="standardContextual"/>
        </w:rPr>
      </w:pPr>
      <w:r w:rsidRPr="0030015A">
        <w:rPr>
          <w:rFonts w:cstheme="minorHAnsi"/>
          <w:sz w:val="24"/>
          <w:szCs w:val="24"/>
        </w:rPr>
        <w:lastRenderedPageBreak/>
        <w:t>ACP Asylum Assessment Service person specification</w:t>
      </w:r>
    </w:p>
    <w:tbl>
      <w:tblPr>
        <w:tblStyle w:val="GridTable4-Accent1"/>
        <w:tblW w:w="5000" w:type="pct"/>
        <w:tblLook w:val="04A0" w:firstRow="1" w:lastRow="0" w:firstColumn="1" w:lastColumn="0" w:noHBand="0" w:noVBand="1"/>
      </w:tblPr>
      <w:tblGrid>
        <w:gridCol w:w="5016"/>
        <w:gridCol w:w="1072"/>
        <w:gridCol w:w="1132"/>
        <w:gridCol w:w="1796"/>
      </w:tblGrid>
      <w:tr w:rsidR="001419C3" w:rsidRPr="0030015A" w14:paraId="3BA187F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25A7A1"/>
            <w:hideMark/>
          </w:tcPr>
          <w:p w14:paraId="0253BEE0" w14:textId="77777777" w:rsidR="001419C3" w:rsidRPr="0030015A" w:rsidRDefault="001419C3">
            <w:pPr>
              <w:spacing w:after="160"/>
              <w:rPr>
                <w:rFonts w:cstheme="minorHAnsi"/>
                <w:b w:val="0"/>
                <w:bCs w:val="0"/>
                <w:kern w:val="2"/>
                <w:sz w:val="24"/>
                <w:szCs w:val="24"/>
                <w:lang w:eastAsia="en-GB"/>
                <w14:ligatures w14:val="standardContextual"/>
              </w:rPr>
            </w:pPr>
            <w:r w:rsidRPr="0030015A">
              <w:rPr>
                <w:rFonts w:cstheme="minorHAnsi"/>
                <w:b w:val="0"/>
                <w:bCs w:val="0"/>
                <w:color w:val="FFFFFF"/>
                <w:sz w:val="24"/>
                <w:szCs w:val="24"/>
              </w:rPr>
              <w:t>Criteria</w:t>
            </w:r>
          </w:p>
        </w:tc>
        <w:tc>
          <w:tcPr>
            <w:tcW w:w="0" w:type="auto"/>
            <w:shd w:val="clear" w:color="auto" w:fill="25A7A1"/>
            <w:hideMark/>
          </w:tcPr>
          <w:p w14:paraId="61CE55DD" w14:textId="77777777" w:rsidR="001419C3" w:rsidRPr="0030015A" w:rsidRDefault="001419C3">
            <w:pPr>
              <w:spacing w:after="160"/>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30015A">
              <w:rPr>
                <w:rFonts w:cstheme="minorHAnsi"/>
                <w:b w:val="0"/>
                <w:bCs w:val="0"/>
                <w:color w:val="FFFFFF"/>
                <w:sz w:val="24"/>
                <w:szCs w:val="24"/>
              </w:rPr>
              <w:t>Essential</w:t>
            </w:r>
          </w:p>
        </w:tc>
        <w:tc>
          <w:tcPr>
            <w:tcW w:w="0" w:type="auto"/>
            <w:shd w:val="clear" w:color="auto" w:fill="25A7A1"/>
            <w:hideMark/>
          </w:tcPr>
          <w:p w14:paraId="43C0EBDC" w14:textId="77777777" w:rsidR="001419C3" w:rsidRPr="0030015A" w:rsidRDefault="001419C3">
            <w:pPr>
              <w:spacing w:after="160"/>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30015A">
              <w:rPr>
                <w:rFonts w:cstheme="minorHAnsi"/>
                <w:b w:val="0"/>
                <w:bCs w:val="0"/>
                <w:color w:val="FFFFFF"/>
                <w:sz w:val="24"/>
                <w:szCs w:val="24"/>
              </w:rPr>
              <w:t>Desirable</w:t>
            </w:r>
          </w:p>
        </w:tc>
        <w:tc>
          <w:tcPr>
            <w:tcW w:w="0" w:type="auto"/>
            <w:shd w:val="clear" w:color="auto" w:fill="25A7A1"/>
            <w:hideMark/>
          </w:tcPr>
          <w:p w14:paraId="5B2528F8" w14:textId="77777777" w:rsidR="001419C3" w:rsidRPr="0030015A" w:rsidRDefault="001419C3">
            <w:pPr>
              <w:spacing w:after="160"/>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30015A">
              <w:rPr>
                <w:rFonts w:cstheme="minorHAnsi"/>
                <w:b w:val="0"/>
                <w:bCs w:val="0"/>
                <w:color w:val="FFFFFF"/>
                <w:sz w:val="24"/>
                <w:szCs w:val="24"/>
              </w:rPr>
              <w:t>Assessment</w:t>
            </w:r>
          </w:p>
        </w:tc>
      </w:tr>
      <w:tr w:rsidR="001419C3" w:rsidRPr="0030015A" w14:paraId="02F42B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E9C85A"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Registered healthcare professional: Registered Nurse, Advanced Clinical Pharmacist, Advanced Paramedic Practitioner, Advanced Physiotherapist or equivalent regulated professional registration appropriate to the role</w:t>
            </w:r>
          </w:p>
        </w:tc>
        <w:tc>
          <w:tcPr>
            <w:tcW w:w="0" w:type="auto"/>
            <w:hideMark/>
          </w:tcPr>
          <w:p w14:paraId="29B7F253"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10D81486"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4C981F43"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Certificate / professional registration</w:t>
            </w:r>
          </w:p>
        </w:tc>
      </w:tr>
      <w:tr w:rsidR="001419C3" w:rsidRPr="0030015A" w14:paraId="39711BF9"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C2B1A66"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MSc in Advanced Clinical Practice, or evidence of working at master’s level advanced clinical practice</w:t>
            </w:r>
          </w:p>
        </w:tc>
        <w:tc>
          <w:tcPr>
            <w:tcW w:w="0" w:type="auto"/>
            <w:hideMark/>
          </w:tcPr>
          <w:p w14:paraId="4CA09C17"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4890F173" w14:textId="77777777" w:rsidR="001419C3" w:rsidRPr="0030015A" w:rsidRDefault="001419C3">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0" w:type="auto"/>
            <w:hideMark/>
          </w:tcPr>
          <w:p w14:paraId="7B8BB379"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Certificate / application / interview</w:t>
            </w:r>
          </w:p>
        </w:tc>
      </w:tr>
      <w:tr w:rsidR="001419C3" w:rsidRPr="0030015A" w14:paraId="488A03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4AF267"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Non-Medical Independent Prescriber qualification, V300</w:t>
            </w:r>
          </w:p>
        </w:tc>
        <w:tc>
          <w:tcPr>
            <w:tcW w:w="0" w:type="auto"/>
            <w:hideMark/>
          </w:tcPr>
          <w:p w14:paraId="2D42362E"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6025579A"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139EA76F"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Certificate / professional register</w:t>
            </w:r>
          </w:p>
        </w:tc>
      </w:tr>
      <w:tr w:rsidR="001419C3" w:rsidRPr="0030015A" w14:paraId="344C33F1"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1C084F8"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Clinical Examination and Diagnostic Skills at Level 7</w:t>
            </w:r>
          </w:p>
        </w:tc>
        <w:tc>
          <w:tcPr>
            <w:tcW w:w="0" w:type="auto"/>
            <w:hideMark/>
          </w:tcPr>
          <w:p w14:paraId="01BA1276"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5A62EFCA" w14:textId="77777777" w:rsidR="001419C3" w:rsidRPr="0030015A" w:rsidRDefault="001419C3">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0" w:type="auto"/>
            <w:hideMark/>
          </w:tcPr>
          <w:p w14:paraId="2095F7B2"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Certificate</w:t>
            </w:r>
          </w:p>
        </w:tc>
      </w:tr>
      <w:tr w:rsidR="001419C3" w:rsidRPr="0030015A" w14:paraId="5E7007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717AF1"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Safeguarding Adults Level 3 and Safeguarding Children Level 3</w:t>
            </w:r>
          </w:p>
        </w:tc>
        <w:tc>
          <w:tcPr>
            <w:tcW w:w="0" w:type="auto"/>
            <w:hideMark/>
          </w:tcPr>
          <w:p w14:paraId="1E8659F4"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2335966C"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59D86A3A"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Certificate / training record</w:t>
            </w:r>
          </w:p>
        </w:tc>
      </w:tr>
      <w:tr w:rsidR="001419C3" w:rsidRPr="0030015A" w14:paraId="1661ADA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AD761E4"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 xml:space="preserve">Experience of autonomous advanced clinical practice in urgent care, primary care, emergency care, walk-in </w:t>
            </w:r>
            <w:proofErr w:type="spellStart"/>
            <w:r w:rsidRPr="0030015A">
              <w:rPr>
                <w:rFonts w:cstheme="minorHAnsi"/>
                <w:b w:val="0"/>
                <w:bCs w:val="0"/>
                <w:sz w:val="24"/>
                <w:szCs w:val="24"/>
              </w:rPr>
              <w:t>centres</w:t>
            </w:r>
            <w:proofErr w:type="spellEnd"/>
            <w:r w:rsidRPr="0030015A">
              <w:rPr>
                <w:rFonts w:cstheme="minorHAnsi"/>
                <w:b w:val="0"/>
                <w:bCs w:val="0"/>
                <w:sz w:val="24"/>
                <w:szCs w:val="24"/>
              </w:rPr>
              <w:t xml:space="preserve"> or comparable assessment services</w:t>
            </w:r>
          </w:p>
        </w:tc>
        <w:tc>
          <w:tcPr>
            <w:tcW w:w="0" w:type="auto"/>
            <w:hideMark/>
          </w:tcPr>
          <w:p w14:paraId="03D318E9"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546F5525" w14:textId="77777777" w:rsidR="001419C3" w:rsidRPr="0030015A" w:rsidRDefault="001419C3">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0" w:type="auto"/>
            <w:hideMark/>
          </w:tcPr>
          <w:p w14:paraId="4E22569D"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595A06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4F0F92"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Experience of assessing, diagnosing, managing and safety-netting adults with undifferentiated, urgent, complex or long-term health needs</w:t>
            </w:r>
          </w:p>
        </w:tc>
        <w:tc>
          <w:tcPr>
            <w:tcW w:w="0" w:type="auto"/>
            <w:hideMark/>
          </w:tcPr>
          <w:p w14:paraId="40152736"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068E0DED"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12B8DF45"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4245FCD0"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DC96A8C"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 xml:space="preserve">Experience of </w:t>
            </w:r>
            <w:proofErr w:type="spellStart"/>
            <w:r w:rsidRPr="0030015A">
              <w:rPr>
                <w:rFonts w:cstheme="minorHAnsi"/>
                <w:b w:val="0"/>
                <w:bCs w:val="0"/>
                <w:sz w:val="24"/>
                <w:szCs w:val="24"/>
              </w:rPr>
              <w:t>paediatric</w:t>
            </w:r>
            <w:proofErr w:type="spellEnd"/>
            <w:r w:rsidRPr="0030015A">
              <w:rPr>
                <w:rFonts w:cstheme="minorHAnsi"/>
                <w:b w:val="0"/>
                <w:bCs w:val="0"/>
                <w:sz w:val="24"/>
                <w:szCs w:val="24"/>
              </w:rPr>
              <w:t xml:space="preserve"> assessment or telephone triage within own competence</w:t>
            </w:r>
          </w:p>
        </w:tc>
        <w:tc>
          <w:tcPr>
            <w:tcW w:w="0" w:type="auto"/>
            <w:hideMark/>
          </w:tcPr>
          <w:p w14:paraId="630967A1" w14:textId="77777777" w:rsidR="001419C3" w:rsidRPr="0030015A" w:rsidRDefault="001419C3">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0" w:type="auto"/>
            <w:hideMark/>
          </w:tcPr>
          <w:p w14:paraId="7AD9858B"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05E52195"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365EDE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008D6F"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Experience of working with people seeking asylum, refugees, inclusion health populations or communities affected by health inequalities</w:t>
            </w:r>
          </w:p>
        </w:tc>
        <w:tc>
          <w:tcPr>
            <w:tcW w:w="0" w:type="auto"/>
            <w:hideMark/>
          </w:tcPr>
          <w:p w14:paraId="3A3E94F2"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0DE4D58B"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1EE0EFDE"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1DE626C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0805B51"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Ability to communicate sensitively through professional interpreters and apply trauma-informed, culturally sensitive consultation skills</w:t>
            </w:r>
          </w:p>
        </w:tc>
        <w:tc>
          <w:tcPr>
            <w:tcW w:w="0" w:type="auto"/>
            <w:hideMark/>
          </w:tcPr>
          <w:p w14:paraId="073C231F"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291C16EF" w14:textId="77777777" w:rsidR="001419C3" w:rsidRPr="0030015A" w:rsidRDefault="001419C3">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0" w:type="auto"/>
            <w:hideMark/>
          </w:tcPr>
          <w:p w14:paraId="35A88AEB"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2B79A3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6A45C2"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Knowledge of adult and child safeguarding pathways, vulnerability indicators, exploitation, trafficking, domestic abuse, modern slavery, mental health crisis and escalation responsibilities</w:t>
            </w:r>
          </w:p>
        </w:tc>
        <w:tc>
          <w:tcPr>
            <w:tcW w:w="0" w:type="auto"/>
            <w:hideMark/>
          </w:tcPr>
          <w:p w14:paraId="0502F66D"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5DB469FE"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6D533087"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15FE8A9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4834EE0"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 xml:space="preserve">Awareness of communicable disease pathways, including TB screening and referral processes, </w:t>
            </w:r>
            <w:proofErr w:type="spellStart"/>
            <w:r w:rsidRPr="0030015A">
              <w:rPr>
                <w:rFonts w:cstheme="minorHAnsi"/>
                <w:b w:val="0"/>
                <w:bCs w:val="0"/>
                <w:sz w:val="24"/>
                <w:szCs w:val="24"/>
              </w:rPr>
              <w:lastRenderedPageBreak/>
              <w:t>immunisation</w:t>
            </w:r>
            <w:proofErr w:type="spellEnd"/>
            <w:r w:rsidRPr="0030015A">
              <w:rPr>
                <w:rFonts w:cstheme="minorHAnsi"/>
                <w:b w:val="0"/>
                <w:bCs w:val="0"/>
                <w:sz w:val="24"/>
                <w:szCs w:val="24"/>
              </w:rPr>
              <w:t xml:space="preserve"> needs and public health escalation routes</w:t>
            </w:r>
          </w:p>
        </w:tc>
        <w:tc>
          <w:tcPr>
            <w:tcW w:w="0" w:type="auto"/>
            <w:hideMark/>
          </w:tcPr>
          <w:p w14:paraId="6C75E999" w14:textId="77777777" w:rsidR="001419C3" w:rsidRPr="0030015A" w:rsidRDefault="001419C3">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0" w:type="auto"/>
            <w:hideMark/>
          </w:tcPr>
          <w:p w14:paraId="028F8719"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573E8EF1"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23ECE5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18C2C9"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Regular prescribing activity and up-to-date personal prescribing formulary appropriate to scope of practice</w:t>
            </w:r>
          </w:p>
        </w:tc>
        <w:tc>
          <w:tcPr>
            <w:tcW w:w="0" w:type="auto"/>
            <w:hideMark/>
          </w:tcPr>
          <w:p w14:paraId="0DF58EBC"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2071837D"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3DCE06EF"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47CB8D9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2268D93"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Understanding and application of clinical governance, audit, incident learning, confidentiality, data protection and information governance</w:t>
            </w:r>
          </w:p>
        </w:tc>
        <w:tc>
          <w:tcPr>
            <w:tcW w:w="0" w:type="auto"/>
            <w:hideMark/>
          </w:tcPr>
          <w:p w14:paraId="2C1213E0"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4C913930" w14:textId="77777777" w:rsidR="001419C3" w:rsidRPr="0030015A" w:rsidRDefault="001419C3">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0" w:type="auto"/>
            <w:hideMark/>
          </w:tcPr>
          <w:p w14:paraId="7A4BC4D8"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7CEAFF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032B06"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 xml:space="preserve">Ability to </w:t>
            </w:r>
            <w:proofErr w:type="spellStart"/>
            <w:r w:rsidRPr="0030015A">
              <w:rPr>
                <w:rFonts w:cstheme="minorHAnsi"/>
                <w:b w:val="0"/>
                <w:bCs w:val="0"/>
                <w:sz w:val="24"/>
                <w:szCs w:val="24"/>
              </w:rPr>
              <w:t>prioritise</w:t>
            </w:r>
            <w:proofErr w:type="spellEnd"/>
            <w:r w:rsidRPr="0030015A">
              <w:rPr>
                <w:rFonts w:cstheme="minorHAnsi"/>
                <w:b w:val="0"/>
                <w:bCs w:val="0"/>
                <w:sz w:val="24"/>
                <w:szCs w:val="24"/>
              </w:rPr>
              <w:t xml:space="preserve"> workload, manage risk, escalate concerns appropriately and work safely within professional scope</w:t>
            </w:r>
          </w:p>
        </w:tc>
        <w:tc>
          <w:tcPr>
            <w:tcW w:w="0" w:type="auto"/>
            <w:hideMark/>
          </w:tcPr>
          <w:p w14:paraId="7F967139"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49829510"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319D5C4F"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4E14FE2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E65BD56"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Ability to contribute to service development, evidence-based protocols, quality improvement and shared learning</w:t>
            </w:r>
          </w:p>
        </w:tc>
        <w:tc>
          <w:tcPr>
            <w:tcW w:w="0" w:type="auto"/>
            <w:hideMark/>
          </w:tcPr>
          <w:p w14:paraId="001D6B2E"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03A57C83" w14:textId="77777777" w:rsidR="001419C3" w:rsidRPr="0030015A" w:rsidRDefault="001419C3">
            <w:pPr>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0" w:type="auto"/>
            <w:hideMark/>
          </w:tcPr>
          <w:p w14:paraId="7EA654ED" w14:textId="77777777" w:rsidR="001419C3" w:rsidRPr="0030015A" w:rsidRDefault="001419C3">
            <w:pPr>
              <w:spacing w:after="16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r w:rsidR="001419C3" w:rsidRPr="0030015A" w14:paraId="7849F0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67AB3D" w14:textId="77777777" w:rsidR="001419C3" w:rsidRPr="0030015A" w:rsidRDefault="001419C3">
            <w:pPr>
              <w:spacing w:after="160"/>
              <w:rPr>
                <w:rFonts w:cstheme="minorHAnsi"/>
                <w:b w:val="0"/>
                <w:bCs w:val="0"/>
                <w:sz w:val="24"/>
                <w:szCs w:val="24"/>
              </w:rPr>
            </w:pPr>
            <w:r w:rsidRPr="0030015A">
              <w:rPr>
                <w:rFonts w:cstheme="minorHAnsi"/>
                <w:b w:val="0"/>
                <w:bCs w:val="0"/>
                <w:sz w:val="24"/>
                <w:szCs w:val="24"/>
              </w:rPr>
              <w:t xml:space="preserve">Team-focused, supportive, flexible, resilient and able to work collaboratively across multidisciplinary and partner </w:t>
            </w:r>
            <w:proofErr w:type="spellStart"/>
            <w:r w:rsidRPr="0030015A">
              <w:rPr>
                <w:rFonts w:cstheme="minorHAnsi"/>
                <w:b w:val="0"/>
                <w:bCs w:val="0"/>
                <w:sz w:val="24"/>
                <w:szCs w:val="24"/>
              </w:rPr>
              <w:t>organisations</w:t>
            </w:r>
            <w:proofErr w:type="spellEnd"/>
          </w:p>
        </w:tc>
        <w:tc>
          <w:tcPr>
            <w:tcW w:w="0" w:type="auto"/>
            <w:hideMark/>
          </w:tcPr>
          <w:p w14:paraId="2221010E"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Y</w:t>
            </w:r>
          </w:p>
        </w:tc>
        <w:tc>
          <w:tcPr>
            <w:tcW w:w="0" w:type="auto"/>
            <w:hideMark/>
          </w:tcPr>
          <w:p w14:paraId="67322AE9" w14:textId="77777777" w:rsidR="001419C3" w:rsidRPr="0030015A" w:rsidRDefault="001419C3">
            <w:pPr>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0" w:type="auto"/>
            <w:hideMark/>
          </w:tcPr>
          <w:p w14:paraId="0AA508A9" w14:textId="77777777" w:rsidR="001419C3" w:rsidRPr="0030015A" w:rsidRDefault="001419C3">
            <w:pPr>
              <w:spacing w:after="16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0015A">
              <w:rPr>
                <w:rFonts w:cstheme="minorHAnsi"/>
                <w:sz w:val="24"/>
                <w:szCs w:val="24"/>
              </w:rPr>
              <w:t>Application / interview</w:t>
            </w:r>
          </w:p>
        </w:tc>
      </w:tr>
    </w:tbl>
    <w:p w14:paraId="11003F9A" w14:textId="77777777" w:rsidR="001419C3" w:rsidRPr="0030015A" w:rsidRDefault="001419C3">
      <w:pPr>
        <w:rPr>
          <w:rFonts w:cstheme="minorHAnsi"/>
          <w:kern w:val="2"/>
          <w:sz w:val="24"/>
          <w:szCs w:val="24"/>
          <w:lang w:eastAsia="en-GB"/>
          <w14:ligatures w14:val="standardContextual"/>
        </w:rPr>
      </w:pPr>
    </w:p>
    <w:p w14:paraId="7745C0A8" w14:textId="6D6923C4" w:rsidR="00123FB2" w:rsidRPr="0030015A" w:rsidRDefault="00123FB2" w:rsidP="00123FB2">
      <w:pPr>
        <w:tabs>
          <w:tab w:val="left" w:pos="1615"/>
        </w:tabs>
        <w:rPr>
          <w:rFonts w:cstheme="minorHAnsi"/>
          <w:sz w:val="24"/>
          <w:szCs w:val="24"/>
        </w:rPr>
      </w:pPr>
    </w:p>
    <w:p w14:paraId="758E023F" w14:textId="63F92864" w:rsidR="007120F1" w:rsidRPr="0030015A" w:rsidRDefault="007120F1" w:rsidP="007120F1">
      <w:pPr>
        <w:rPr>
          <w:rFonts w:cstheme="minorHAnsi"/>
          <w:sz w:val="24"/>
          <w:szCs w:val="24"/>
        </w:rPr>
      </w:pPr>
    </w:p>
    <w:p w14:paraId="688F67C1" w14:textId="608C58BD" w:rsidR="007120F1" w:rsidRPr="0030015A" w:rsidRDefault="007120F1" w:rsidP="007120F1">
      <w:pPr>
        <w:rPr>
          <w:rFonts w:cstheme="minorHAnsi"/>
          <w:sz w:val="24"/>
          <w:szCs w:val="24"/>
        </w:rPr>
      </w:pPr>
    </w:p>
    <w:p w14:paraId="03352DA5" w14:textId="2A24C465" w:rsidR="007120F1" w:rsidRPr="0030015A" w:rsidRDefault="007120F1" w:rsidP="007120F1">
      <w:pPr>
        <w:rPr>
          <w:rFonts w:cstheme="minorHAnsi"/>
          <w:sz w:val="24"/>
          <w:szCs w:val="24"/>
        </w:rPr>
      </w:pPr>
    </w:p>
    <w:p w14:paraId="5F8F2C09" w14:textId="129941D8" w:rsidR="007120F1" w:rsidRPr="0030015A" w:rsidRDefault="007120F1" w:rsidP="007120F1">
      <w:pPr>
        <w:rPr>
          <w:rFonts w:cstheme="minorHAnsi"/>
          <w:sz w:val="24"/>
          <w:szCs w:val="24"/>
        </w:rPr>
      </w:pPr>
    </w:p>
    <w:sectPr w:rsidR="007120F1" w:rsidRPr="0030015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8F99" w14:textId="77777777" w:rsidR="001E11DD" w:rsidRDefault="001E11DD" w:rsidP="00AD29F1">
      <w:pPr>
        <w:spacing w:after="0" w:line="240" w:lineRule="auto"/>
      </w:pPr>
      <w:r>
        <w:separator/>
      </w:r>
    </w:p>
  </w:endnote>
  <w:endnote w:type="continuationSeparator" w:id="0">
    <w:p w14:paraId="1C0DA597" w14:textId="77777777" w:rsidR="001E11DD" w:rsidRDefault="001E11DD"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FE24" w14:textId="77777777" w:rsidR="001D68F8" w:rsidRDefault="001D6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214107994"/>
      <w:docPartObj>
        <w:docPartGallery w:val="Page Numbers (Bottom of Page)"/>
        <w:docPartUnique/>
      </w:docPartObj>
    </w:sdtPr>
    <w:sdtEndPr/>
    <w:sdtContent>
      <w:sdt>
        <w:sdtPr>
          <w:rPr>
            <w:rFonts w:asciiTheme="majorHAnsi" w:hAnsiTheme="majorHAnsi" w:cstheme="majorHAnsi"/>
          </w:rPr>
          <w:id w:val="-1705238520"/>
          <w:docPartObj>
            <w:docPartGallery w:val="Page Numbers (Top of Page)"/>
            <w:docPartUnique/>
          </w:docPartObj>
        </w:sdtPr>
        <w:sdtEnd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69AB67" id="Group 113" o:spid="_x0000_s1026" style="position:absolute;margin-left:134.9pt;margin-top:722.75pt;width:186.1pt;height:118.9pt;z-index:-251656192;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AF6B" w14:textId="77777777" w:rsidR="001D68F8" w:rsidRDefault="001D6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10FB2" w14:textId="77777777" w:rsidR="001E11DD" w:rsidRDefault="001E11DD" w:rsidP="00AD29F1">
      <w:pPr>
        <w:spacing w:after="0" w:line="240" w:lineRule="auto"/>
      </w:pPr>
      <w:r>
        <w:separator/>
      </w:r>
    </w:p>
  </w:footnote>
  <w:footnote w:type="continuationSeparator" w:id="0">
    <w:p w14:paraId="1BEA669A" w14:textId="77777777" w:rsidR="001E11DD" w:rsidRDefault="001E11DD"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0FA2" w14:textId="77777777" w:rsidR="001D68F8" w:rsidRDefault="001D6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87E7351"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E531" w14:textId="77777777" w:rsidR="001D68F8" w:rsidRDefault="001D6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46AC"/>
    <w:multiLevelType w:val="hybridMultilevel"/>
    <w:tmpl w:val="81E2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85206"/>
    <w:multiLevelType w:val="hybridMultilevel"/>
    <w:tmpl w:val="EA4C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7035A"/>
    <w:multiLevelType w:val="hybridMultilevel"/>
    <w:tmpl w:val="788AD1F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 w15:restartNumberingAfterBreak="0">
    <w:nsid w:val="47BE7718"/>
    <w:multiLevelType w:val="hybridMultilevel"/>
    <w:tmpl w:val="2E72598E"/>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5E9E113A"/>
    <w:multiLevelType w:val="hybridMultilevel"/>
    <w:tmpl w:val="8C2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87480E"/>
    <w:multiLevelType w:val="hybridMultilevel"/>
    <w:tmpl w:val="FAD43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CB694C"/>
    <w:multiLevelType w:val="hybridMultilevel"/>
    <w:tmpl w:val="CC88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964B3B"/>
    <w:multiLevelType w:val="hybridMultilevel"/>
    <w:tmpl w:val="C560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A01022"/>
    <w:multiLevelType w:val="hybridMultilevel"/>
    <w:tmpl w:val="57943136"/>
    <w:lvl w:ilvl="0" w:tplc="08090005">
      <w:start w:val="1"/>
      <w:numFmt w:val="bullet"/>
      <w:lvlText w:val=""/>
      <w:lvlJc w:val="left"/>
      <w:pPr>
        <w:ind w:left="1080" w:hanging="72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6D517FF4"/>
    <w:multiLevelType w:val="multilevel"/>
    <w:tmpl w:val="F07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140143">
    <w:abstractNumId w:val="4"/>
  </w:num>
  <w:num w:numId="2" w16cid:durableId="147554198">
    <w:abstractNumId w:val="8"/>
  </w:num>
  <w:num w:numId="3" w16cid:durableId="529732674">
    <w:abstractNumId w:val="6"/>
  </w:num>
  <w:num w:numId="4" w16cid:durableId="2095470387">
    <w:abstractNumId w:val="9"/>
  </w:num>
  <w:num w:numId="5" w16cid:durableId="372533967">
    <w:abstractNumId w:val="3"/>
  </w:num>
  <w:num w:numId="6" w16cid:durableId="1266040191">
    <w:abstractNumId w:val="5"/>
  </w:num>
  <w:num w:numId="7" w16cid:durableId="265432050">
    <w:abstractNumId w:val="2"/>
  </w:num>
  <w:num w:numId="8" w16cid:durableId="1839613589">
    <w:abstractNumId w:val="1"/>
  </w:num>
  <w:num w:numId="9" w16cid:durableId="1425109976">
    <w:abstractNumId w:val="7"/>
  </w:num>
  <w:num w:numId="10" w16cid:durableId="89111719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22A8A"/>
    <w:rsid w:val="000458EF"/>
    <w:rsid w:val="00061386"/>
    <w:rsid w:val="00072CAE"/>
    <w:rsid w:val="00076A63"/>
    <w:rsid w:val="00080EEE"/>
    <w:rsid w:val="00083772"/>
    <w:rsid w:val="000A22DE"/>
    <w:rsid w:val="000B4B45"/>
    <w:rsid w:val="00114519"/>
    <w:rsid w:val="00115961"/>
    <w:rsid w:val="00123FB2"/>
    <w:rsid w:val="00136B08"/>
    <w:rsid w:val="001419C3"/>
    <w:rsid w:val="001458D0"/>
    <w:rsid w:val="0015530A"/>
    <w:rsid w:val="00165F14"/>
    <w:rsid w:val="00172578"/>
    <w:rsid w:val="001756C6"/>
    <w:rsid w:val="00195EFC"/>
    <w:rsid w:val="001A358F"/>
    <w:rsid w:val="001B4932"/>
    <w:rsid w:val="001D5DB8"/>
    <w:rsid w:val="001D68F8"/>
    <w:rsid w:val="001E11DD"/>
    <w:rsid w:val="00204D46"/>
    <w:rsid w:val="00215ECD"/>
    <w:rsid w:val="00224CFA"/>
    <w:rsid w:val="00225CF4"/>
    <w:rsid w:val="00250FEC"/>
    <w:rsid w:val="00260A02"/>
    <w:rsid w:val="0026143F"/>
    <w:rsid w:val="002A03EF"/>
    <w:rsid w:val="002A064C"/>
    <w:rsid w:val="002A333F"/>
    <w:rsid w:val="002B20A8"/>
    <w:rsid w:val="002B7C0F"/>
    <w:rsid w:val="002E10ED"/>
    <w:rsid w:val="002E3205"/>
    <w:rsid w:val="002F1481"/>
    <w:rsid w:val="002F5857"/>
    <w:rsid w:val="002F7420"/>
    <w:rsid w:val="0030015A"/>
    <w:rsid w:val="00307099"/>
    <w:rsid w:val="0034178A"/>
    <w:rsid w:val="00346B6F"/>
    <w:rsid w:val="00357C02"/>
    <w:rsid w:val="00393B7D"/>
    <w:rsid w:val="003951D3"/>
    <w:rsid w:val="003A370D"/>
    <w:rsid w:val="003F715F"/>
    <w:rsid w:val="004112C8"/>
    <w:rsid w:val="004115C8"/>
    <w:rsid w:val="00430EDF"/>
    <w:rsid w:val="004413E0"/>
    <w:rsid w:val="00444FF1"/>
    <w:rsid w:val="00451AE5"/>
    <w:rsid w:val="00467397"/>
    <w:rsid w:val="004A2B10"/>
    <w:rsid w:val="00501CA2"/>
    <w:rsid w:val="00505222"/>
    <w:rsid w:val="00512864"/>
    <w:rsid w:val="00513129"/>
    <w:rsid w:val="00514E70"/>
    <w:rsid w:val="0051633C"/>
    <w:rsid w:val="00546770"/>
    <w:rsid w:val="00553D58"/>
    <w:rsid w:val="00554E42"/>
    <w:rsid w:val="00556138"/>
    <w:rsid w:val="00564B3B"/>
    <w:rsid w:val="005670E3"/>
    <w:rsid w:val="00574ED1"/>
    <w:rsid w:val="00581904"/>
    <w:rsid w:val="00591964"/>
    <w:rsid w:val="005A58C5"/>
    <w:rsid w:val="005B1EF6"/>
    <w:rsid w:val="005C0D05"/>
    <w:rsid w:val="005D5260"/>
    <w:rsid w:val="00670842"/>
    <w:rsid w:val="00671244"/>
    <w:rsid w:val="00680F69"/>
    <w:rsid w:val="00681869"/>
    <w:rsid w:val="0068683D"/>
    <w:rsid w:val="00694BD2"/>
    <w:rsid w:val="00695C8C"/>
    <w:rsid w:val="006A5378"/>
    <w:rsid w:val="006B37DE"/>
    <w:rsid w:val="006B6781"/>
    <w:rsid w:val="006D7AB8"/>
    <w:rsid w:val="007017CE"/>
    <w:rsid w:val="007120F1"/>
    <w:rsid w:val="0072140F"/>
    <w:rsid w:val="0073259F"/>
    <w:rsid w:val="007440C0"/>
    <w:rsid w:val="00744481"/>
    <w:rsid w:val="00776655"/>
    <w:rsid w:val="00781854"/>
    <w:rsid w:val="00782A62"/>
    <w:rsid w:val="007842C5"/>
    <w:rsid w:val="007D058F"/>
    <w:rsid w:val="007D58A6"/>
    <w:rsid w:val="007E0D62"/>
    <w:rsid w:val="007E7A16"/>
    <w:rsid w:val="00805DD6"/>
    <w:rsid w:val="0082717D"/>
    <w:rsid w:val="00827893"/>
    <w:rsid w:val="008336AF"/>
    <w:rsid w:val="00845285"/>
    <w:rsid w:val="0086613A"/>
    <w:rsid w:val="00881E46"/>
    <w:rsid w:val="00892C20"/>
    <w:rsid w:val="008B3283"/>
    <w:rsid w:val="008B36E1"/>
    <w:rsid w:val="008E3970"/>
    <w:rsid w:val="008F2240"/>
    <w:rsid w:val="008F2F15"/>
    <w:rsid w:val="009117F8"/>
    <w:rsid w:val="00914C3E"/>
    <w:rsid w:val="00916AF2"/>
    <w:rsid w:val="00916D42"/>
    <w:rsid w:val="00921A5E"/>
    <w:rsid w:val="00955AA6"/>
    <w:rsid w:val="0096084B"/>
    <w:rsid w:val="00967D02"/>
    <w:rsid w:val="009711DB"/>
    <w:rsid w:val="00980800"/>
    <w:rsid w:val="00986A1C"/>
    <w:rsid w:val="00993ED6"/>
    <w:rsid w:val="009960D3"/>
    <w:rsid w:val="009A593A"/>
    <w:rsid w:val="009B7C95"/>
    <w:rsid w:val="009D0B8E"/>
    <w:rsid w:val="009D2D77"/>
    <w:rsid w:val="009E14E3"/>
    <w:rsid w:val="00A20398"/>
    <w:rsid w:val="00A25C51"/>
    <w:rsid w:val="00A31346"/>
    <w:rsid w:val="00A40541"/>
    <w:rsid w:val="00A45358"/>
    <w:rsid w:val="00A56672"/>
    <w:rsid w:val="00A616A1"/>
    <w:rsid w:val="00A65A8E"/>
    <w:rsid w:val="00A70DD0"/>
    <w:rsid w:val="00A72A1E"/>
    <w:rsid w:val="00A842B7"/>
    <w:rsid w:val="00A901F0"/>
    <w:rsid w:val="00A944A1"/>
    <w:rsid w:val="00AA1759"/>
    <w:rsid w:val="00AA23FA"/>
    <w:rsid w:val="00AB49E8"/>
    <w:rsid w:val="00AC4757"/>
    <w:rsid w:val="00AC58AD"/>
    <w:rsid w:val="00AC7FCA"/>
    <w:rsid w:val="00AD29F1"/>
    <w:rsid w:val="00AD539A"/>
    <w:rsid w:val="00AE5885"/>
    <w:rsid w:val="00AF1A08"/>
    <w:rsid w:val="00AF1C1E"/>
    <w:rsid w:val="00B12271"/>
    <w:rsid w:val="00B17809"/>
    <w:rsid w:val="00B22AD0"/>
    <w:rsid w:val="00B46C96"/>
    <w:rsid w:val="00B60641"/>
    <w:rsid w:val="00B73769"/>
    <w:rsid w:val="00B97623"/>
    <w:rsid w:val="00BB7819"/>
    <w:rsid w:val="00BC0EFE"/>
    <w:rsid w:val="00BC7BDA"/>
    <w:rsid w:val="00BE4457"/>
    <w:rsid w:val="00BE45BE"/>
    <w:rsid w:val="00BF33E0"/>
    <w:rsid w:val="00C268FF"/>
    <w:rsid w:val="00C35F4E"/>
    <w:rsid w:val="00C41FEE"/>
    <w:rsid w:val="00C44163"/>
    <w:rsid w:val="00C70024"/>
    <w:rsid w:val="00C701C8"/>
    <w:rsid w:val="00C737D6"/>
    <w:rsid w:val="00CA075E"/>
    <w:rsid w:val="00CB16E2"/>
    <w:rsid w:val="00CB6BDF"/>
    <w:rsid w:val="00CD0207"/>
    <w:rsid w:val="00CD5EFF"/>
    <w:rsid w:val="00CD7144"/>
    <w:rsid w:val="00CF20AD"/>
    <w:rsid w:val="00D07540"/>
    <w:rsid w:val="00D10357"/>
    <w:rsid w:val="00D13C8C"/>
    <w:rsid w:val="00D312D2"/>
    <w:rsid w:val="00D330F2"/>
    <w:rsid w:val="00D6405A"/>
    <w:rsid w:val="00D802C6"/>
    <w:rsid w:val="00D82B87"/>
    <w:rsid w:val="00D83D9A"/>
    <w:rsid w:val="00D90DE5"/>
    <w:rsid w:val="00D95142"/>
    <w:rsid w:val="00D96B29"/>
    <w:rsid w:val="00D96E4A"/>
    <w:rsid w:val="00DA46BF"/>
    <w:rsid w:val="00DC331F"/>
    <w:rsid w:val="00DD3E76"/>
    <w:rsid w:val="00DD79EF"/>
    <w:rsid w:val="00DF2FF2"/>
    <w:rsid w:val="00E045AF"/>
    <w:rsid w:val="00E10E3A"/>
    <w:rsid w:val="00E20F75"/>
    <w:rsid w:val="00E3043E"/>
    <w:rsid w:val="00E53C34"/>
    <w:rsid w:val="00E62584"/>
    <w:rsid w:val="00E647BA"/>
    <w:rsid w:val="00E93D6E"/>
    <w:rsid w:val="00EA0254"/>
    <w:rsid w:val="00EA1718"/>
    <w:rsid w:val="00EA27E3"/>
    <w:rsid w:val="00EA7B6A"/>
    <w:rsid w:val="00EB08C6"/>
    <w:rsid w:val="00EB36B6"/>
    <w:rsid w:val="00EC1F1D"/>
    <w:rsid w:val="00EE0908"/>
    <w:rsid w:val="00EF5023"/>
    <w:rsid w:val="00F00E33"/>
    <w:rsid w:val="00F11D49"/>
    <w:rsid w:val="00F11D62"/>
    <w:rsid w:val="00F12029"/>
    <w:rsid w:val="00F17174"/>
    <w:rsid w:val="00F22147"/>
    <w:rsid w:val="00F30C29"/>
    <w:rsid w:val="00F43801"/>
    <w:rsid w:val="00F714BA"/>
    <w:rsid w:val="00F77DF1"/>
    <w:rsid w:val="00F815C4"/>
    <w:rsid w:val="00F85062"/>
    <w:rsid w:val="00F86845"/>
    <w:rsid w:val="00F9148D"/>
    <w:rsid w:val="00F924A4"/>
    <w:rsid w:val="00FB09AC"/>
    <w:rsid w:val="00FE0743"/>
    <w:rsid w:val="00FF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30EDF"/>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paragraph" w:styleId="Heading2">
    <w:name w:val="heading 2"/>
    <w:basedOn w:val="Normal"/>
    <w:next w:val="Normal"/>
    <w:link w:val="Heading2Char"/>
    <w:uiPriority w:val="9"/>
    <w:semiHidden/>
    <w:unhideWhenUsed/>
    <w:qFormat/>
    <w:rsid w:val="001D68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D68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D68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D68F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D68F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D68F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D68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68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99"/>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99"/>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character" w:customStyle="1" w:styleId="Heading1Char">
    <w:name w:val="Heading 1 Char"/>
    <w:basedOn w:val="DefaultParagraphFont"/>
    <w:link w:val="Heading1"/>
    <w:uiPriority w:val="1"/>
    <w:rsid w:val="00430EDF"/>
    <w:rPr>
      <w:rFonts w:ascii="Calibri" w:eastAsia="Calibri" w:hAnsi="Calibri" w:cs="Calibri"/>
      <w:b/>
      <w:bCs/>
      <w:sz w:val="48"/>
      <w:szCs w:val="48"/>
      <w:lang w:eastAsia="en-GB" w:bidi="en-GB"/>
    </w:rPr>
  </w:style>
  <w:style w:type="paragraph" w:styleId="ListParagraph">
    <w:name w:val="List Paragraph"/>
    <w:basedOn w:val="Normal"/>
    <w:uiPriority w:val="34"/>
    <w:qFormat/>
    <w:rsid w:val="007842C5"/>
    <w:pPr>
      <w:ind w:left="720"/>
      <w:contextualSpacing/>
    </w:pPr>
  </w:style>
  <w:style w:type="character" w:customStyle="1" w:styleId="cf01">
    <w:name w:val="cf01"/>
    <w:basedOn w:val="DefaultParagraphFont"/>
    <w:rsid w:val="00A616A1"/>
    <w:rPr>
      <w:rFonts w:ascii="Segoe UI" w:hAnsi="Segoe UI" w:cs="Segoe UI" w:hint="default"/>
      <w:sz w:val="18"/>
      <w:szCs w:val="18"/>
    </w:rPr>
  </w:style>
  <w:style w:type="character" w:styleId="BookTitle">
    <w:name w:val="Book Title"/>
    <w:basedOn w:val="DefaultParagraphFont"/>
    <w:uiPriority w:val="33"/>
    <w:qFormat/>
    <w:rsid w:val="001D68F8"/>
    <w:rPr>
      <w:b/>
      <w:bCs/>
      <w:i/>
      <w:iCs/>
      <w:spacing w:val="5"/>
    </w:rPr>
  </w:style>
  <w:style w:type="paragraph" w:styleId="Caption">
    <w:name w:val="caption"/>
    <w:basedOn w:val="Normal"/>
    <w:next w:val="Normal"/>
    <w:uiPriority w:val="35"/>
    <w:semiHidden/>
    <w:unhideWhenUsed/>
    <w:qFormat/>
    <w:rsid w:val="001D68F8"/>
    <w:pPr>
      <w:spacing w:after="200" w:line="240" w:lineRule="auto"/>
    </w:pPr>
    <w:rPr>
      <w:i/>
      <w:iCs/>
      <w:color w:val="44546A" w:themeColor="text2"/>
      <w:sz w:val="18"/>
      <w:szCs w:val="18"/>
    </w:rPr>
  </w:style>
  <w:style w:type="character" w:styleId="Emphasis">
    <w:name w:val="Emphasis"/>
    <w:basedOn w:val="DefaultParagraphFont"/>
    <w:uiPriority w:val="20"/>
    <w:qFormat/>
    <w:rsid w:val="001D68F8"/>
    <w:rPr>
      <w:i/>
      <w:iCs/>
    </w:rPr>
  </w:style>
  <w:style w:type="character" w:customStyle="1" w:styleId="Heading2Char">
    <w:name w:val="Heading 2 Char"/>
    <w:basedOn w:val="DefaultParagraphFont"/>
    <w:link w:val="Heading2"/>
    <w:uiPriority w:val="9"/>
    <w:semiHidden/>
    <w:rsid w:val="001D68F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D68F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D68F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D68F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D68F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D68F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D68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68F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D68F8"/>
    <w:rPr>
      <w:i/>
      <w:iCs/>
      <w:color w:val="4472C4" w:themeColor="accent1"/>
    </w:rPr>
  </w:style>
  <w:style w:type="paragraph" w:styleId="IntenseQuote">
    <w:name w:val="Intense Quote"/>
    <w:basedOn w:val="Normal"/>
    <w:next w:val="Normal"/>
    <w:link w:val="IntenseQuoteChar"/>
    <w:uiPriority w:val="30"/>
    <w:qFormat/>
    <w:rsid w:val="001D68F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D68F8"/>
    <w:rPr>
      <w:i/>
      <w:iCs/>
      <w:color w:val="4472C4" w:themeColor="accent1"/>
    </w:rPr>
  </w:style>
  <w:style w:type="character" w:styleId="IntenseReference">
    <w:name w:val="Intense Reference"/>
    <w:basedOn w:val="DefaultParagraphFont"/>
    <w:uiPriority w:val="32"/>
    <w:qFormat/>
    <w:rsid w:val="001D68F8"/>
    <w:rPr>
      <w:b/>
      <w:bCs/>
      <w:smallCaps/>
      <w:color w:val="4472C4" w:themeColor="accent1"/>
      <w:spacing w:val="5"/>
    </w:rPr>
  </w:style>
  <w:style w:type="paragraph" w:styleId="NoSpacing">
    <w:name w:val="No Spacing"/>
    <w:uiPriority w:val="1"/>
    <w:qFormat/>
    <w:rsid w:val="001D68F8"/>
    <w:pPr>
      <w:spacing w:after="0" w:line="240" w:lineRule="auto"/>
    </w:pPr>
  </w:style>
  <w:style w:type="paragraph" w:styleId="Quote">
    <w:name w:val="Quote"/>
    <w:basedOn w:val="Normal"/>
    <w:next w:val="Normal"/>
    <w:link w:val="QuoteChar"/>
    <w:uiPriority w:val="29"/>
    <w:qFormat/>
    <w:rsid w:val="001D68F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D68F8"/>
    <w:rPr>
      <w:i/>
      <w:iCs/>
      <w:color w:val="404040" w:themeColor="text1" w:themeTint="BF"/>
    </w:rPr>
  </w:style>
  <w:style w:type="character" w:styleId="Strong">
    <w:name w:val="Strong"/>
    <w:basedOn w:val="DefaultParagraphFont"/>
    <w:uiPriority w:val="22"/>
    <w:qFormat/>
    <w:rsid w:val="001D68F8"/>
    <w:rPr>
      <w:b/>
      <w:bCs/>
    </w:rPr>
  </w:style>
  <w:style w:type="paragraph" w:styleId="Subtitle">
    <w:name w:val="Subtitle"/>
    <w:basedOn w:val="Normal"/>
    <w:next w:val="Normal"/>
    <w:link w:val="SubtitleChar"/>
    <w:uiPriority w:val="11"/>
    <w:qFormat/>
    <w:rsid w:val="001D68F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68F8"/>
    <w:rPr>
      <w:rFonts w:eastAsiaTheme="minorEastAsia"/>
      <w:color w:val="5A5A5A" w:themeColor="text1" w:themeTint="A5"/>
      <w:spacing w:val="15"/>
    </w:rPr>
  </w:style>
  <w:style w:type="character" w:styleId="SubtleEmphasis">
    <w:name w:val="Subtle Emphasis"/>
    <w:basedOn w:val="DefaultParagraphFont"/>
    <w:uiPriority w:val="19"/>
    <w:qFormat/>
    <w:rsid w:val="001D68F8"/>
    <w:rPr>
      <w:i/>
      <w:iCs/>
      <w:color w:val="404040" w:themeColor="text1" w:themeTint="BF"/>
    </w:rPr>
  </w:style>
  <w:style w:type="character" w:styleId="SubtleReference">
    <w:name w:val="Subtle Reference"/>
    <w:basedOn w:val="DefaultParagraphFont"/>
    <w:uiPriority w:val="31"/>
    <w:qFormat/>
    <w:rsid w:val="001D68F8"/>
    <w:rPr>
      <w:smallCaps/>
      <w:color w:val="5A5A5A" w:themeColor="text1" w:themeTint="A5"/>
    </w:rPr>
  </w:style>
  <w:style w:type="paragraph" w:styleId="Title">
    <w:name w:val="Title"/>
    <w:basedOn w:val="Normal"/>
    <w:next w:val="Normal"/>
    <w:link w:val="TitleChar"/>
    <w:uiPriority w:val="10"/>
    <w:qFormat/>
    <w:rsid w:val="001D68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8F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D68F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en-US" w:bidi="ar-SA"/>
    </w:rPr>
  </w:style>
  <w:style w:type="paragraph" w:styleId="NormalWeb">
    <w:name w:val="Normal (Web)"/>
    <w:basedOn w:val="Normal"/>
    <w:uiPriority w:val="99"/>
    <w:semiHidden/>
    <w:unhideWhenUsed/>
    <w:rsid w:val="001419C3"/>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868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t xmlns="8ec6c5d7-cbc4-4450-9f2d-a5cf26a51cb5" xsi:nil="true"/>
    <TaxCatchAll xmlns="0b81c47e-567b-4327-8474-731a874d4fef" xsi:nil="true"/>
    <lcf76f155ced4ddcb4097134ff3c332f xmlns="8ec6c5d7-cbc4-4450-9f2d-a5cf26a51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958F6A06FA2D428009DC0DCFBB7AB7" ma:contentTypeVersion="16" ma:contentTypeDescription="Create a new document." ma:contentTypeScope="" ma:versionID="e88006bd229d88adfd34d4431cc1cd84">
  <xsd:schema xmlns:xsd="http://www.w3.org/2001/XMLSchema" xmlns:xs="http://www.w3.org/2001/XMLSchema" xmlns:p="http://schemas.microsoft.com/office/2006/metadata/properties" xmlns:ns2="8ec6c5d7-cbc4-4450-9f2d-a5cf26a51cb5" xmlns:ns3="0b81c47e-567b-4327-8474-731a874d4fef" targetNamespace="http://schemas.microsoft.com/office/2006/metadata/properties" ma:root="true" ma:fieldsID="8b77e4bdd20008014f1feba064716953" ns2:_="" ns3:_="">
    <xsd:import namespace="8ec6c5d7-cbc4-4450-9f2d-a5cf26a51cb5"/>
    <xsd:import namespace="0b81c47e-567b-4327-8474-731a874d4f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6c5d7-cbc4-4450-9f2d-a5cf26a51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e3cd57-01e8-4900-b3b5-9e5254f64e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t" ma:index="21" nillable="true" ma:displayName="dt" ma:format="DateTime"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81c47e-567b-4327-8474-731a874d4f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b1b487-4a21-4270-96ac-c68ee252d5e3}" ma:internalName="TaxCatchAll" ma:showField="CatchAllData" ma:web="0b81c47e-567b-4327-8474-731a874d4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BE0799-B826-4788-B1A5-BD09ED61B40A}">
  <ds:schemaRefs>
    <ds:schemaRef ds:uri="http://schemas.microsoft.com/office/2006/metadata/properties"/>
    <ds:schemaRef ds:uri="http://schemas.microsoft.com/office/infopath/2007/PartnerControls"/>
    <ds:schemaRef ds:uri="8ec6c5d7-cbc4-4450-9f2d-a5cf26a51cb5"/>
    <ds:schemaRef ds:uri="0b81c47e-567b-4327-8474-731a874d4fef"/>
  </ds:schemaRefs>
</ds:datastoreItem>
</file>

<file path=customXml/itemProps2.xml><?xml version="1.0" encoding="utf-8"?>
<ds:datastoreItem xmlns:ds="http://schemas.openxmlformats.org/officeDocument/2006/customXml" ds:itemID="{A9FF7EE7-486A-457C-BEF7-E0D3E62A3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6c5d7-cbc4-4450-9f2d-a5cf26a51cb5"/>
    <ds:schemaRef ds:uri="0b81c47e-567b-4327-8474-731a874d4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9F04C-782D-4075-82E5-766381F03D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2218</Words>
  <Characters>12647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Laura-Jane Fox</cp:lastModifiedBy>
  <cp:revision>16</cp:revision>
  <cp:lastPrinted>2026-08-03T13:39:00Z</cp:lastPrinted>
  <dcterms:created xsi:type="dcterms:W3CDTF">2026-07-23T14:37:00Z</dcterms:created>
  <dcterms:modified xsi:type="dcterms:W3CDTF">2026-08-03T13:40:00Z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0x0101008C958F6A06FA2D428009DC0DCFBB7AB7</vt:lpwstr>
  </property>
  <property fmtid="{D5CDD505-2E9C-101B-9397-08002B2CF9AE}" pid="3" name="MediaServiceImageTags">
    <vt:lpwstr/>
  </property>
</Properties>
</file>