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701"/>
        <w:gridCol w:w="7315"/>
      </w:tblGrid>
      <w:tr w:rsidR="005425B7" w14:paraId="418A3494" w14:textId="77777777" w:rsidTr="005425B7">
        <w:tc>
          <w:tcPr>
            <w:tcW w:w="9016" w:type="dxa"/>
            <w:gridSpan w:val="2"/>
            <w:tcBorders>
              <w:top w:val="nil"/>
              <w:left w:val="nil"/>
              <w:bottom w:val="single" w:sz="4" w:space="0" w:color="38AFA6" w:themeColor="accent1"/>
              <w:right w:val="nil"/>
            </w:tcBorders>
          </w:tcPr>
          <w:p w14:paraId="0A498544" w14:textId="4E4B10B4" w:rsidR="005425B7" w:rsidRPr="005425B7" w:rsidRDefault="005425B7">
            <w:pPr>
              <w:rPr>
                <w:rFonts w:ascii="Aptos" w:hAnsi="Aptos"/>
                <w:b/>
                <w:bCs/>
                <w:color w:val="1D2B4A" w:themeColor="text2"/>
                <w:sz w:val="44"/>
                <w:szCs w:val="44"/>
              </w:rPr>
            </w:pPr>
            <w:r w:rsidRPr="005425B7">
              <w:rPr>
                <w:rFonts w:ascii="Aptos" w:hAnsi="Aptos"/>
                <w:b/>
                <w:bCs/>
                <w:color w:val="1D2B4A" w:themeColor="text2"/>
                <w:sz w:val="44"/>
                <w:szCs w:val="44"/>
              </w:rPr>
              <w:t>Job Description</w:t>
            </w:r>
          </w:p>
        </w:tc>
      </w:tr>
      <w:tr w:rsidR="005425B7" w14:paraId="75B9F4DD" w14:textId="77777777" w:rsidTr="005425B7">
        <w:tc>
          <w:tcPr>
            <w:tcW w:w="9016" w:type="dxa"/>
            <w:gridSpan w:val="2"/>
            <w:tcBorders>
              <w:top w:val="single" w:sz="4" w:space="0" w:color="38AFA6" w:themeColor="accent1"/>
              <w:left w:val="nil"/>
              <w:bottom w:val="single" w:sz="12" w:space="0" w:color="auto"/>
              <w:right w:val="nil"/>
            </w:tcBorders>
          </w:tcPr>
          <w:p w14:paraId="6E0FF86A" w14:textId="77777777" w:rsidR="005425B7" w:rsidRDefault="005425B7">
            <w:pPr>
              <w:rPr>
                <w:rFonts w:ascii="Aptos" w:hAnsi="Aptos"/>
                <w:b/>
                <w:bCs/>
                <w:color w:val="1D2B4A" w:themeColor="text2"/>
                <w:sz w:val="22"/>
                <w:szCs w:val="22"/>
              </w:rPr>
            </w:pPr>
          </w:p>
        </w:tc>
      </w:tr>
      <w:tr w:rsidR="005425B7" w14:paraId="154B6040" w14:textId="7019FF99" w:rsidTr="005425B7">
        <w:tc>
          <w:tcPr>
            <w:tcW w:w="1701" w:type="dxa"/>
            <w:tcBorders>
              <w:top w:val="single" w:sz="12" w:space="0" w:color="auto"/>
              <w:left w:val="single" w:sz="12" w:space="0" w:color="auto"/>
              <w:bottom w:val="single" w:sz="2" w:space="0" w:color="auto"/>
              <w:right w:val="single" w:sz="2" w:space="0" w:color="auto"/>
            </w:tcBorders>
          </w:tcPr>
          <w:p w14:paraId="79F3B3F3" w14:textId="134A4DB7"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Job Title:</w:t>
            </w:r>
          </w:p>
        </w:tc>
        <w:tc>
          <w:tcPr>
            <w:tcW w:w="7315" w:type="dxa"/>
            <w:tcBorders>
              <w:top w:val="single" w:sz="12" w:space="0" w:color="auto"/>
              <w:left w:val="single" w:sz="2" w:space="0" w:color="auto"/>
              <w:bottom w:val="single" w:sz="2" w:space="0" w:color="auto"/>
              <w:right w:val="single" w:sz="12" w:space="0" w:color="auto"/>
            </w:tcBorders>
          </w:tcPr>
          <w:p w14:paraId="306F724A" w14:textId="32A2C524" w:rsidR="005425B7" w:rsidRPr="005425B7" w:rsidRDefault="009F60D0" w:rsidP="005425B7">
            <w:pPr>
              <w:rPr>
                <w:rFonts w:ascii="Aptos" w:hAnsi="Aptos"/>
                <w:color w:val="000000" w:themeColor="text1"/>
                <w:sz w:val="22"/>
                <w:szCs w:val="22"/>
              </w:rPr>
            </w:pPr>
            <w:r>
              <w:rPr>
                <w:rFonts w:ascii="Aptos" w:hAnsi="Aptos"/>
                <w:color w:val="000000" w:themeColor="text1"/>
                <w:sz w:val="22"/>
                <w:szCs w:val="22"/>
              </w:rPr>
              <w:t>Management Accountant</w:t>
            </w:r>
          </w:p>
        </w:tc>
      </w:tr>
      <w:tr w:rsidR="005425B7" w14:paraId="3F5D3277" w14:textId="7D0D1D1C" w:rsidTr="005425B7">
        <w:tc>
          <w:tcPr>
            <w:tcW w:w="1701" w:type="dxa"/>
            <w:tcBorders>
              <w:top w:val="single" w:sz="2" w:space="0" w:color="auto"/>
              <w:left w:val="single" w:sz="12" w:space="0" w:color="auto"/>
              <w:bottom w:val="single" w:sz="2" w:space="0" w:color="auto"/>
              <w:right w:val="single" w:sz="2" w:space="0" w:color="auto"/>
            </w:tcBorders>
          </w:tcPr>
          <w:p w14:paraId="07B82B2E" w14:textId="3CA243D9"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Department:</w:t>
            </w:r>
          </w:p>
        </w:tc>
        <w:tc>
          <w:tcPr>
            <w:tcW w:w="7315" w:type="dxa"/>
            <w:tcBorders>
              <w:top w:val="single" w:sz="2" w:space="0" w:color="auto"/>
              <w:left w:val="single" w:sz="2" w:space="0" w:color="auto"/>
              <w:bottom w:val="single" w:sz="2" w:space="0" w:color="auto"/>
              <w:right w:val="single" w:sz="12" w:space="0" w:color="auto"/>
            </w:tcBorders>
          </w:tcPr>
          <w:p w14:paraId="7B22A5A4" w14:textId="349E5846" w:rsidR="005425B7" w:rsidRPr="005425B7" w:rsidRDefault="009F60D0" w:rsidP="005425B7">
            <w:pPr>
              <w:rPr>
                <w:rFonts w:ascii="Aptos" w:hAnsi="Aptos"/>
                <w:color w:val="000000" w:themeColor="text1"/>
                <w:sz w:val="22"/>
                <w:szCs w:val="22"/>
              </w:rPr>
            </w:pPr>
            <w:r>
              <w:rPr>
                <w:rFonts w:ascii="Aptos" w:hAnsi="Aptos"/>
                <w:color w:val="000000" w:themeColor="text1"/>
                <w:sz w:val="22"/>
                <w:szCs w:val="22"/>
              </w:rPr>
              <w:t>Corporate – Finance</w:t>
            </w:r>
          </w:p>
        </w:tc>
      </w:tr>
      <w:tr w:rsidR="005425B7" w14:paraId="613F4273" w14:textId="167CB1CF" w:rsidTr="005425B7">
        <w:tc>
          <w:tcPr>
            <w:tcW w:w="1701" w:type="dxa"/>
            <w:tcBorders>
              <w:top w:val="single" w:sz="2" w:space="0" w:color="auto"/>
              <w:left w:val="single" w:sz="12" w:space="0" w:color="auto"/>
              <w:bottom w:val="single" w:sz="2" w:space="0" w:color="auto"/>
              <w:right w:val="single" w:sz="2" w:space="0" w:color="auto"/>
            </w:tcBorders>
          </w:tcPr>
          <w:p w14:paraId="7565E641" w14:textId="183D3762"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Reports to:</w:t>
            </w:r>
          </w:p>
        </w:tc>
        <w:tc>
          <w:tcPr>
            <w:tcW w:w="7315" w:type="dxa"/>
            <w:tcBorders>
              <w:top w:val="single" w:sz="2" w:space="0" w:color="auto"/>
              <w:left w:val="single" w:sz="2" w:space="0" w:color="auto"/>
              <w:bottom w:val="single" w:sz="2" w:space="0" w:color="auto"/>
              <w:right w:val="single" w:sz="12" w:space="0" w:color="auto"/>
            </w:tcBorders>
          </w:tcPr>
          <w:p w14:paraId="48BE2269" w14:textId="5DDA87C9" w:rsidR="005425B7" w:rsidRPr="005425B7" w:rsidRDefault="009F60D0" w:rsidP="005425B7">
            <w:pPr>
              <w:rPr>
                <w:rFonts w:ascii="Aptos" w:hAnsi="Aptos"/>
                <w:color w:val="000000" w:themeColor="text1"/>
                <w:sz w:val="22"/>
                <w:szCs w:val="22"/>
              </w:rPr>
            </w:pPr>
            <w:r>
              <w:rPr>
                <w:rFonts w:ascii="Aptos" w:hAnsi="Aptos"/>
                <w:color w:val="000000" w:themeColor="text1"/>
                <w:sz w:val="22"/>
                <w:szCs w:val="22"/>
              </w:rPr>
              <w:t>Financial Controller</w:t>
            </w:r>
          </w:p>
        </w:tc>
      </w:tr>
      <w:tr w:rsidR="005425B7" w14:paraId="39136C61" w14:textId="20FE1C36" w:rsidTr="005425B7">
        <w:tc>
          <w:tcPr>
            <w:tcW w:w="1701" w:type="dxa"/>
            <w:tcBorders>
              <w:top w:val="single" w:sz="2" w:space="0" w:color="auto"/>
              <w:left w:val="single" w:sz="12" w:space="0" w:color="auto"/>
              <w:bottom w:val="single" w:sz="2" w:space="0" w:color="auto"/>
              <w:right w:val="single" w:sz="2" w:space="0" w:color="auto"/>
            </w:tcBorders>
          </w:tcPr>
          <w:p w14:paraId="52E512EA" w14:textId="1A18C8AF"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Location:</w:t>
            </w:r>
          </w:p>
        </w:tc>
        <w:tc>
          <w:tcPr>
            <w:tcW w:w="7315" w:type="dxa"/>
            <w:tcBorders>
              <w:top w:val="single" w:sz="2" w:space="0" w:color="auto"/>
              <w:left w:val="single" w:sz="2" w:space="0" w:color="auto"/>
              <w:bottom w:val="single" w:sz="2" w:space="0" w:color="auto"/>
              <w:right w:val="single" w:sz="12" w:space="0" w:color="auto"/>
            </w:tcBorders>
          </w:tcPr>
          <w:p w14:paraId="4F8D101E" w14:textId="7F7F83E3" w:rsidR="005425B7" w:rsidRPr="005425B7" w:rsidRDefault="009F60D0" w:rsidP="005425B7">
            <w:pPr>
              <w:rPr>
                <w:rFonts w:ascii="Aptos" w:hAnsi="Aptos"/>
                <w:color w:val="000000" w:themeColor="text1"/>
                <w:sz w:val="22"/>
                <w:szCs w:val="22"/>
              </w:rPr>
            </w:pPr>
            <w:r>
              <w:rPr>
                <w:rFonts w:ascii="Aptos" w:hAnsi="Aptos"/>
                <w:color w:val="000000" w:themeColor="text1"/>
                <w:sz w:val="22"/>
                <w:szCs w:val="22"/>
              </w:rPr>
              <w:t>Wavertree, Liverpool</w:t>
            </w:r>
          </w:p>
        </w:tc>
      </w:tr>
      <w:tr w:rsidR="005425B7" w14:paraId="3A409CB8" w14:textId="448AC256" w:rsidTr="005425B7">
        <w:tc>
          <w:tcPr>
            <w:tcW w:w="1701" w:type="dxa"/>
            <w:tcBorders>
              <w:top w:val="single" w:sz="2" w:space="0" w:color="auto"/>
              <w:left w:val="single" w:sz="12" w:space="0" w:color="auto"/>
              <w:bottom w:val="single" w:sz="12" w:space="0" w:color="auto"/>
              <w:right w:val="single" w:sz="2" w:space="0" w:color="auto"/>
            </w:tcBorders>
          </w:tcPr>
          <w:p w14:paraId="43D0BF1D" w14:textId="142257F3"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 xml:space="preserve">Contract Type: </w:t>
            </w:r>
          </w:p>
        </w:tc>
        <w:tc>
          <w:tcPr>
            <w:tcW w:w="7315" w:type="dxa"/>
            <w:tcBorders>
              <w:top w:val="single" w:sz="2" w:space="0" w:color="auto"/>
              <w:left w:val="single" w:sz="2" w:space="0" w:color="auto"/>
              <w:bottom w:val="single" w:sz="12" w:space="0" w:color="auto"/>
              <w:right w:val="single" w:sz="12" w:space="0" w:color="auto"/>
            </w:tcBorders>
          </w:tcPr>
          <w:p w14:paraId="1A4E38A8" w14:textId="031BB8CE" w:rsidR="005425B7" w:rsidRPr="005425B7" w:rsidRDefault="00F24850" w:rsidP="005425B7">
            <w:pPr>
              <w:rPr>
                <w:rFonts w:ascii="Aptos" w:hAnsi="Aptos"/>
                <w:color w:val="000000" w:themeColor="text1"/>
                <w:sz w:val="22"/>
                <w:szCs w:val="22"/>
              </w:rPr>
            </w:pPr>
            <w:r>
              <w:rPr>
                <w:rFonts w:ascii="Aptos" w:hAnsi="Aptos"/>
                <w:color w:val="000000" w:themeColor="text1"/>
                <w:sz w:val="22"/>
                <w:szCs w:val="22"/>
              </w:rPr>
              <w:t>Permanent</w:t>
            </w:r>
          </w:p>
        </w:tc>
      </w:tr>
      <w:tr w:rsidR="005425B7" w14:paraId="4E6CCC1B" w14:textId="77777777" w:rsidTr="005425B7">
        <w:tc>
          <w:tcPr>
            <w:tcW w:w="1701" w:type="dxa"/>
            <w:tcBorders>
              <w:top w:val="single" w:sz="12" w:space="0" w:color="auto"/>
              <w:left w:val="nil"/>
              <w:right w:val="nil"/>
            </w:tcBorders>
          </w:tcPr>
          <w:p w14:paraId="75A1E78F" w14:textId="77777777" w:rsidR="005425B7" w:rsidRPr="005425B7" w:rsidRDefault="005425B7">
            <w:pPr>
              <w:rPr>
                <w:rFonts w:ascii="Aptos" w:hAnsi="Aptos"/>
                <w:color w:val="000000" w:themeColor="text1"/>
                <w:sz w:val="22"/>
                <w:szCs w:val="22"/>
              </w:rPr>
            </w:pPr>
          </w:p>
        </w:tc>
        <w:tc>
          <w:tcPr>
            <w:tcW w:w="7315" w:type="dxa"/>
            <w:tcBorders>
              <w:top w:val="single" w:sz="12" w:space="0" w:color="auto"/>
              <w:left w:val="nil"/>
              <w:right w:val="nil"/>
            </w:tcBorders>
          </w:tcPr>
          <w:p w14:paraId="5F3D5182" w14:textId="77777777" w:rsidR="005425B7" w:rsidRPr="005425B7" w:rsidRDefault="005425B7" w:rsidP="005425B7">
            <w:pPr>
              <w:rPr>
                <w:rFonts w:ascii="Aptos" w:hAnsi="Aptos"/>
                <w:color w:val="000000" w:themeColor="text1"/>
                <w:sz w:val="22"/>
                <w:szCs w:val="22"/>
              </w:rPr>
            </w:pPr>
          </w:p>
        </w:tc>
      </w:tr>
      <w:tr w:rsidR="005425B7" w14:paraId="74A52034" w14:textId="77777777" w:rsidTr="007F05A1">
        <w:trPr>
          <w:trHeight w:val="450"/>
        </w:trPr>
        <w:tc>
          <w:tcPr>
            <w:tcW w:w="9016" w:type="dxa"/>
            <w:gridSpan w:val="2"/>
            <w:shd w:val="clear" w:color="auto" w:fill="38AFA6" w:themeFill="accent1"/>
            <w:vAlign w:val="center"/>
          </w:tcPr>
          <w:p w14:paraId="44045106" w14:textId="130E5590" w:rsidR="005425B7" w:rsidRPr="00E44521" w:rsidRDefault="005425B7" w:rsidP="005425B7">
            <w:pPr>
              <w:rPr>
                <w:rFonts w:ascii="Aptos" w:hAnsi="Aptos"/>
                <w:color w:val="000000" w:themeColor="text1"/>
                <w:sz w:val="28"/>
                <w:szCs w:val="28"/>
              </w:rPr>
            </w:pPr>
            <w:r w:rsidRPr="00E44521">
              <w:rPr>
                <w:rFonts w:ascii="Aptos" w:hAnsi="Aptos"/>
                <w:color w:val="FFFFFF" w:themeColor="background1"/>
                <w:sz w:val="28"/>
                <w:szCs w:val="28"/>
              </w:rPr>
              <w:t>Job Summary</w:t>
            </w:r>
          </w:p>
        </w:tc>
      </w:tr>
      <w:tr w:rsidR="005425B7" w14:paraId="59DF09C0" w14:textId="77777777" w:rsidTr="006B5418">
        <w:trPr>
          <w:trHeight w:val="1834"/>
        </w:trPr>
        <w:tc>
          <w:tcPr>
            <w:tcW w:w="9016" w:type="dxa"/>
            <w:gridSpan w:val="2"/>
            <w:tcBorders>
              <w:bottom w:val="single" w:sz="4" w:space="0" w:color="auto"/>
            </w:tcBorders>
            <w:shd w:val="clear" w:color="auto" w:fill="FFFFFF" w:themeFill="background1"/>
            <w:vAlign w:val="center"/>
          </w:tcPr>
          <w:p w14:paraId="2F5B3A79" w14:textId="5978F933" w:rsidR="007F05A1" w:rsidRPr="007F05A1" w:rsidRDefault="006B5418" w:rsidP="007F05A1">
            <w:pPr>
              <w:rPr>
                <w:rFonts w:ascii="Aptos" w:hAnsi="Aptos"/>
                <w:sz w:val="22"/>
                <w:szCs w:val="22"/>
              </w:rPr>
            </w:pPr>
            <w:r w:rsidRPr="006B5418">
              <w:rPr>
                <w:rFonts w:ascii="Aptos" w:hAnsi="Aptos"/>
                <w:sz w:val="22"/>
                <w:szCs w:val="22"/>
              </w:rPr>
              <w:t>The Management Accountant, as part of the Finance Team, will support PC24 business areas by delivering financial expertise. Responsibilities include producing monthly management accounts including the preparation and posting of various journal</w:t>
            </w:r>
            <w:r w:rsidR="0087389F">
              <w:rPr>
                <w:rFonts w:ascii="Aptos" w:hAnsi="Aptos"/>
                <w:sz w:val="22"/>
                <w:szCs w:val="22"/>
              </w:rPr>
              <w:t xml:space="preserve"> entries</w:t>
            </w:r>
            <w:r w:rsidRPr="006B5418">
              <w:rPr>
                <w:rFonts w:ascii="Aptos" w:hAnsi="Aptos"/>
                <w:sz w:val="22"/>
                <w:szCs w:val="22"/>
              </w:rPr>
              <w:t>. Further responsibilities also include the generation of income and expenditure statements</w:t>
            </w:r>
            <w:r w:rsidR="005F6B42">
              <w:rPr>
                <w:rFonts w:ascii="Aptos" w:hAnsi="Aptos"/>
                <w:sz w:val="22"/>
                <w:szCs w:val="22"/>
              </w:rPr>
              <w:t xml:space="preserve">, </w:t>
            </w:r>
            <w:r w:rsidRPr="006B5418">
              <w:rPr>
                <w:rFonts w:ascii="Aptos" w:hAnsi="Aptos"/>
                <w:sz w:val="22"/>
                <w:szCs w:val="22"/>
              </w:rPr>
              <w:t>maintaining the integrity of the financial ledger to ensure accurate and timely reporting</w:t>
            </w:r>
            <w:r w:rsidR="005F6B42">
              <w:rPr>
                <w:rFonts w:ascii="Aptos" w:hAnsi="Aptos"/>
                <w:sz w:val="22"/>
                <w:szCs w:val="22"/>
              </w:rPr>
              <w:t xml:space="preserve"> </w:t>
            </w:r>
            <w:r w:rsidR="006F48A9">
              <w:rPr>
                <w:rFonts w:ascii="Aptos" w:hAnsi="Aptos"/>
                <w:sz w:val="22"/>
                <w:szCs w:val="22"/>
              </w:rPr>
              <w:t>in addition to the</w:t>
            </w:r>
            <w:r w:rsidR="005F6B42">
              <w:rPr>
                <w:rFonts w:ascii="Aptos" w:hAnsi="Aptos"/>
                <w:sz w:val="22"/>
                <w:szCs w:val="22"/>
              </w:rPr>
              <w:t xml:space="preserve"> delivery of monthly hours analysi</w:t>
            </w:r>
            <w:r w:rsidR="006F48A9">
              <w:rPr>
                <w:rFonts w:ascii="Aptos" w:hAnsi="Aptos"/>
                <w:sz w:val="22"/>
                <w:szCs w:val="22"/>
              </w:rPr>
              <w:t>s to budget holders, and wider business stakeholders.</w:t>
            </w:r>
          </w:p>
        </w:tc>
      </w:tr>
      <w:tr w:rsidR="005425B7" w14:paraId="6A5D1489" w14:textId="77777777" w:rsidTr="005425B7">
        <w:trPr>
          <w:trHeight w:val="242"/>
        </w:trPr>
        <w:tc>
          <w:tcPr>
            <w:tcW w:w="9016" w:type="dxa"/>
            <w:gridSpan w:val="2"/>
            <w:tcBorders>
              <w:left w:val="nil"/>
              <w:bottom w:val="single" w:sz="4" w:space="0" w:color="auto"/>
              <w:right w:val="nil"/>
            </w:tcBorders>
            <w:shd w:val="clear" w:color="auto" w:fill="FFFFFF" w:themeFill="background1"/>
            <w:vAlign w:val="center"/>
          </w:tcPr>
          <w:p w14:paraId="3FEFB770" w14:textId="77777777" w:rsidR="005425B7" w:rsidRPr="005425B7" w:rsidRDefault="005425B7" w:rsidP="005425B7">
            <w:pPr>
              <w:rPr>
                <w:rFonts w:ascii="Aptos" w:hAnsi="Aptos"/>
                <w:sz w:val="22"/>
                <w:szCs w:val="22"/>
              </w:rPr>
            </w:pPr>
          </w:p>
        </w:tc>
      </w:tr>
      <w:tr w:rsidR="005425B7" w14:paraId="637BC444" w14:textId="77777777" w:rsidTr="007F05A1">
        <w:trPr>
          <w:trHeight w:val="541"/>
        </w:trPr>
        <w:tc>
          <w:tcPr>
            <w:tcW w:w="9016" w:type="dxa"/>
            <w:gridSpan w:val="2"/>
            <w:tcBorders>
              <w:left w:val="single" w:sz="4" w:space="0" w:color="auto"/>
              <w:right w:val="single" w:sz="4" w:space="0" w:color="auto"/>
            </w:tcBorders>
            <w:shd w:val="clear" w:color="auto" w:fill="38AFA6" w:themeFill="accent1"/>
            <w:vAlign w:val="center"/>
          </w:tcPr>
          <w:p w14:paraId="583424FC" w14:textId="50B4BE2B" w:rsidR="005425B7" w:rsidRPr="00E44521" w:rsidRDefault="007F05A1" w:rsidP="005425B7">
            <w:pPr>
              <w:rPr>
                <w:rFonts w:ascii="Aptos" w:hAnsi="Aptos"/>
                <w:color w:val="FFFFFF" w:themeColor="background1"/>
                <w:sz w:val="28"/>
                <w:szCs w:val="28"/>
              </w:rPr>
            </w:pPr>
            <w:r w:rsidRPr="00E44521">
              <w:rPr>
                <w:rFonts w:ascii="Aptos" w:hAnsi="Aptos"/>
                <w:color w:val="FFFFFF" w:themeColor="background1"/>
                <w:sz w:val="28"/>
                <w:szCs w:val="28"/>
              </w:rPr>
              <w:t>Key Responsibilities</w:t>
            </w:r>
          </w:p>
        </w:tc>
      </w:tr>
      <w:tr w:rsidR="007F05A1" w14:paraId="05E908DE" w14:textId="77777777" w:rsidTr="007F05A1">
        <w:trPr>
          <w:trHeight w:val="541"/>
        </w:trPr>
        <w:tc>
          <w:tcPr>
            <w:tcW w:w="9016" w:type="dxa"/>
            <w:gridSpan w:val="2"/>
            <w:tcBorders>
              <w:left w:val="single" w:sz="4" w:space="0" w:color="auto"/>
              <w:right w:val="single" w:sz="4" w:space="0" w:color="auto"/>
            </w:tcBorders>
            <w:shd w:val="clear" w:color="auto" w:fill="FFFFFF" w:themeFill="background1"/>
            <w:vAlign w:val="center"/>
          </w:tcPr>
          <w:p w14:paraId="3C1FE0BE" w14:textId="77777777" w:rsidR="00387233" w:rsidRPr="0054780E" w:rsidRDefault="00387233" w:rsidP="00B209B1">
            <w:pPr>
              <w:rPr>
                <w:rFonts w:ascii="Aptos" w:hAnsi="Aptos"/>
                <w:b/>
                <w:bCs/>
                <w:sz w:val="22"/>
                <w:szCs w:val="22"/>
              </w:rPr>
            </w:pPr>
          </w:p>
          <w:p w14:paraId="0399DA92" w14:textId="77777777" w:rsidR="006B5418" w:rsidRPr="006B5418" w:rsidRDefault="006B5418" w:rsidP="008D7383">
            <w:pPr>
              <w:numPr>
                <w:ilvl w:val="0"/>
                <w:numId w:val="1"/>
              </w:numPr>
              <w:rPr>
                <w:rFonts w:ascii="Aptos" w:hAnsi="Aptos"/>
                <w:sz w:val="22"/>
                <w:szCs w:val="22"/>
              </w:rPr>
            </w:pPr>
            <w:r w:rsidRPr="006B5418">
              <w:rPr>
                <w:rFonts w:ascii="Aptos" w:hAnsi="Aptos"/>
                <w:sz w:val="22"/>
                <w:szCs w:val="22"/>
              </w:rPr>
              <w:t>Assisting in the preparation of financial statements and reports. </w:t>
            </w:r>
          </w:p>
          <w:p w14:paraId="4062D174" w14:textId="77777777" w:rsidR="006B5418" w:rsidRPr="006B5418" w:rsidRDefault="006B5418" w:rsidP="008D7383">
            <w:pPr>
              <w:numPr>
                <w:ilvl w:val="0"/>
                <w:numId w:val="1"/>
              </w:numPr>
              <w:rPr>
                <w:rFonts w:ascii="Aptos" w:hAnsi="Aptos"/>
                <w:sz w:val="22"/>
                <w:szCs w:val="22"/>
              </w:rPr>
            </w:pPr>
            <w:r w:rsidRPr="006B5418">
              <w:rPr>
                <w:rFonts w:ascii="Aptos" w:hAnsi="Aptos"/>
                <w:sz w:val="22"/>
                <w:szCs w:val="22"/>
              </w:rPr>
              <w:t>Conducting financial analysis to identify trends, variances, and opportunities for improvement. </w:t>
            </w:r>
          </w:p>
          <w:p w14:paraId="2A0A34BF" w14:textId="1D1F8E06" w:rsidR="006B5418" w:rsidRPr="006B5418" w:rsidRDefault="0081329C" w:rsidP="008D7383">
            <w:pPr>
              <w:numPr>
                <w:ilvl w:val="0"/>
                <w:numId w:val="1"/>
              </w:numPr>
              <w:rPr>
                <w:rFonts w:ascii="Aptos" w:hAnsi="Aptos"/>
                <w:sz w:val="22"/>
                <w:szCs w:val="22"/>
              </w:rPr>
            </w:pPr>
            <w:r>
              <w:rPr>
                <w:rFonts w:ascii="Aptos" w:hAnsi="Aptos"/>
                <w:sz w:val="22"/>
                <w:szCs w:val="22"/>
              </w:rPr>
              <w:t>Owning</w:t>
            </w:r>
            <w:r w:rsidR="006B5418" w:rsidRPr="006B5418">
              <w:rPr>
                <w:rFonts w:ascii="Aptos" w:hAnsi="Aptos"/>
                <w:sz w:val="22"/>
                <w:szCs w:val="22"/>
              </w:rPr>
              <w:t xml:space="preserve"> the preparation of annual budgets and </w:t>
            </w:r>
            <w:r>
              <w:rPr>
                <w:rFonts w:ascii="Aptos" w:hAnsi="Aptos"/>
                <w:sz w:val="22"/>
                <w:szCs w:val="22"/>
              </w:rPr>
              <w:t xml:space="preserve">creation of quarterly </w:t>
            </w:r>
            <w:r w:rsidR="006B5418" w:rsidRPr="006B5418">
              <w:rPr>
                <w:rFonts w:ascii="Aptos" w:hAnsi="Aptos"/>
                <w:sz w:val="22"/>
                <w:szCs w:val="22"/>
              </w:rPr>
              <w:t>forecast</w:t>
            </w:r>
            <w:r>
              <w:rPr>
                <w:rFonts w:ascii="Aptos" w:hAnsi="Aptos"/>
                <w:sz w:val="22"/>
                <w:szCs w:val="22"/>
              </w:rPr>
              <w:t>ing</w:t>
            </w:r>
            <w:r w:rsidR="006B5418" w:rsidRPr="006B5418">
              <w:rPr>
                <w:rFonts w:ascii="Aptos" w:hAnsi="Aptos"/>
                <w:sz w:val="22"/>
                <w:szCs w:val="22"/>
              </w:rPr>
              <w:t>. </w:t>
            </w:r>
          </w:p>
          <w:p w14:paraId="6496428D" w14:textId="77777777" w:rsidR="006B5418" w:rsidRPr="006B5418" w:rsidRDefault="006B5418" w:rsidP="008D7383">
            <w:pPr>
              <w:numPr>
                <w:ilvl w:val="0"/>
                <w:numId w:val="1"/>
              </w:numPr>
              <w:rPr>
                <w:rFonts w:ascii="Aptos" w:hAnsi="Aptos"/>
                <w:sz w:val="22"/>
                <w:szCs w:val="22"/>
              </w:rPr>
            </w:pPr>
            <w:r w:rsidRPr="006B5418">
              <w:rPr>
                <w:rFonts w:ascii="Aptos" w:hAnsi="Aptos"/>
                <w:sz w:val="22"/>
                <w:szCs w:val="22"/>
              </w:rPr>
              <w:t>Investigating variances, and monitoring KPIs. </w:t>
            </w:r>
          </w:p>
          <w:p w14:paraId="7383F9C8" w14:textId="77777777" w:rsidR="006B5418" w:rsidRPr="006B5418" w:rsidRDefault="006B5418" w:rsidP="008D7383">
            <w:pPr>
              <w:numPr>
                <w:ilvl w:val="0"/>
                <w:numId w:val="1"/>
              </w:numPr>
              <w:rPr>
                <w:rFonts w:ascii="Aptos" w:hAnsi="Aptos"/>
                <w:sz w:val="22"/>
                <w:szCs w:val="22"/>
              </w:rPr>
            </w:pPr>
            <w:r w:rsidRPr="006B5418">
              <w:rPr>
                <w:rFonts w:ascii="Aptos" w:hAnsi="Aptos"/>
                <w:sz w:val="22"/>
                <w:szCs w:val="22"/>
              </w:rPr>
              <w:t>Supporting continuous improvement including assisting with the development and production of meaningful and simple dashboard reporting. </w:t>
            </w:r>
          </w:p>
          <w:p w14:paraId="29125057" w14:textId="77777777" w:rsidR="006B5418" w:rsidRPr="006B5418" w:rsidRDefault="006B5418" w:rsidP="008D7383">
            <w:pPr>
              <w:numPr>
                <w:ilvl w:val="0"/>
                <w:numId w:val="1"/>
              </w:numPr>
              <w:rPr>
                <w:rFonts w:ascii="Aptos" w:hAnsi="Aptos"/>
                <w:sz w:val="22"/>
                <w:szCs w:val="22"/>
              </w:rPr>
            </w:pPr>
            <w:r w:rsidRPr="006B5418">
              <w:rPr>
                <w:rFonts w:ascii="Aptos" w:hAnsi="Aptos"/>
                <w:sz w:val="22"/>
                <w:szCs w:val="22"/>
              </w:rPr>
              <w:t>Produce monthly and ad hoc reports. </w:t>
            </w:r>
          </w:p>
          <w:p w14:paraId="3EA0D5A0" w14:textId="77777777" w:rsidR="006B5418" w:rsidRPr="006B5418" w:rsidRDefault="006B5418" w:rsidP="008D7383">
            <w:pPr>
              <w:numPr>
                <w:ilvl w:val="0"/>
                <w:numId w:val="1"/>
              </w:numPr>
              <w:rPr>
                <w:rFonts w:ascii="Aptos" w:hAnsi="Aptos"/>
                <w:sz w:val="22"/>
                <w:szCs w:val="22"/>
              </w:rPr>
            </w:pPr>
            <w:r w:rsidRPr="006B5418">
              <w:rPr>
                <w:rFonts w:ascii="Aptos" w:hAnsi="Aptos"/>
                <w:sz w:val="22"/>
                <w:szCs w:val="22"/>
              </w:rPr>
              <w:t>Prepare and support in re-charges and invoices. </w:t>
            </w:r>
          </w:p>
          <w:p w14:paraId="3B30218F" w14:textId="77777777" w:rsidR="006B5418" w:rsidRPr="006B5418" w:rsidRDefault="006B5418" w:rsidP="008D7383">
            <w:pPr>
              <w:numPr>
                <w:ilvl w:val="0"/>
                <w:numId w:val="1"/>
              </w:numPr>
              <w:rPr>
                <w:rFonts w:ascii="Aptos" w:hAnsi="Aptos"/>
                <w:sz w:val="22"/>
                <w:szCs w:val="22"/>
              </w:rPr>
            </w:pPr>
            <w:r w:rsidRPr="006B5418">
              <w:rPr>
                <w:rFonts w:ascii="Aptos" w:hAnsi="Aptos"/>
                <w:sz w:val="22"/>
                <w:szCs w:val="22"/>
              </w:rPr>
              <w:t>Maintain records and supporting documentation/working files. </w:t>
            </w:r>
          </w:p>
          <w:p w14:paraId="40843AE6" w14:textId="77777777" w:rsidR="006B5418" w:rsidRPr="006B5418" w:rsidRDefault="006B5418" w:rsidP="008D7383">
            <w:pPr>
              <w:numPr>
                <w:ilvl w:val="0"/>
                <w:numId w:val="1"/>
              </w:numPr>
              <w:rPr>
                <w:rFonts w:ascii="Aptos" w:hAnsi="Aptos"/>
                <w:sz w:val="22"/>
                <w:szCs w:val="22"/>
              </w:rPr>
            </w:pPr>
            <w:r w:rsidRPr="006B5418">
              <w:rPr>
                <w:rFonts w:ascii="Aptos" w:hAnsi="Aptos"/>
                <w:sz w:val="22"/>
                <w:szCs w:val="22"/>
              </w:rPr>
              <w:t>Support the financial modelling, forecasting and business planning process. Production of ad-hoc costings and contributing robust financial information into business cases. Assess and challenge the assumptions where appropriate. </w:t>
            </w:r>
          </w:p>
          <w:p w14:paraId="2BD45C21" w14:textId="2F374C87" w:rsidR="006B5418" w:rsidRPr="006B5418" w:rsidRDefault="006B5418" w:rsidP="008D7383">
            <w:pPr>
              <w:numPr>
                <w:ilvl w:val="0"/>
                <w:numId w:val="1"/>
              </w:numPr>
              <w:rPr>
                <w:rFonts w:ascii="Aptos" w:hAnsi="Aptos"/>
                <w:sz w:val="22"/>
                <w:szCs w:val="22"/>
              </w:rPr>
            </w:pPr>
            <w:r w:rsidRPr="006B5418">
              <w:rPr>
                <w:rFonts w:ascii="Aptos" w:hAnsi="Aptos"/>
                <w:sz w:val="22"/>
                <w:szCs w:val="22"/>
              </w:rPr>
              <w:t xml:space="preserve">Provide support to project </w:t>
            </w:r>
            <w:r w:rsidR="00924EE5">
              <w:rPr>
                <w:rFonts w:ascii="Aptos" w:hAnsi="Aptos"/>
                <w:sz w:val="22"/>
                <w:szCs w:val="22"/>
              </w:rPr>
              <w:t xml:space="preserve">and recurring </w:t>
            </w:r>
            <w:r w:rsidRPr="006B5418">
              <w:rPr>
                <w:rFonts w:ascii="Aptos" w:hAnsi="Aptos"/>
                <w:sz w:val="22"/>
                <w:szCs w:val="22"/>
              </w:rPr>
              <w:t>groups as required. </w:t>
            </w:r>
          </w:p>
          <w:p w14:paraId="0CDF17E9" w14:textId="7DE25C17" w:rsidR="006B5418" w:rsidRPr="006B5418" w:rsidRDefault="006B5418" w:rsidP="008D7383">
            <w:pPr>
              <w:numPr>
                <w:ilvl w:val="0"/>
                <w:numId w:val="1"/>
              </w:numPr>
              <w:rPr>
                <w:rFonts w:ascii="Aptos" w:hAnsi="Aptos"/>
                <w:sz w:val="22"/>
                <w:szCs w:val="22"/>
              </w:rPr>
            </w:pPr>
            <w:r w:rsidRPr="006B5418">
              <w:rPr>
                <w:rFonts w:ascii="Aptos" w:hAnsi="Aptos"/>
                <w:sz w:val="22"/>
                <w:szCs w:val="22"/>
              </w:rPr>
              <w:t xml:space="preserve">Calculation and posting of monthly transactions </w:t>
            </w:r>
          </w:p>
          <w:p w14:paraId="621FAFEB" w14:textId="5CB4F109" w:rsidR="00F32AD6" w:rsidRDefault="00F32AD6" w:rsidP="008D7383">
            <w:pPr>
              <w:numPr>
                <w:ilvl w:val="0"/>
                <w:numId w:val="1"/>
              </w:numPr>
              <w:rPr>
                <w:rFonts w:ascii="Aptos" w:hAnsi="Aptos"/>
                <w:sz w:val="22"/>
                <w:szCs w:val="22"/>
              </w:rPr>
            </w:pPr>
            <w:r>
              <w:rPr>
                <w:rFonts w:ascii="Aptos" w:hAnsi="Aptos"/>
                <w:sz w:val="22"/>
                <w:szCs w:val="22"/>
              </w:rPr>
              <w:t>Preparing analysis for budget holders and communicating results/outcomes</w:t>
            </w:r>
          </w:p>
          <w:p w14:paraId="3BE34BA9" w14:textId="451114B2" w:rsidR="00F32AD6" w:rsidRDefault="00F32AD6" w:rsidP="008D7383">
            <w:pPr>
              <w:numPr>
                <w:ilvl w:val="0"/>
                <w:numId w:val="1"/>
              </w:numPr>
              <w:rPr>
                <w:rFonts w:ascii="Aptos" w:hAnsi="Aptos"/>
                <w:sz w:val="22"/>
                <w:szCs w:val="22"/>
              </w:rPr>
            </w:pPr>
            <w:r>
              <w:rPr>
                <w:rFonts w:ascii="Aptos" w:hAnsi="Aptos"/>
                <w:sz w:val="22"/>
                <w:szCs w:val="22"/>
              </w:rPr>
              <w:t>Supporting the financial controller in the preparation of key deliverables</w:t>
            </w:r>
          </w:p>
          <w:p w14:paraId="583D7CA7" w14:textId="378E5689" w:rsidR="007A30B3" w:rsidRDefault="006221B0" w:rsidP="008D7383">
            <w:pPr>
              <w:numPr>
                <w:ilvl w:val="0"/>
                <w:numId w:val="1"/>
              </w:numPr>
              <w:rPr>
                <w:rFonts w:ascii="Aptos" w:hAnsi="Aptos"/>
                <w:sz w:val="22"/>
                <w:szCs w:val="22"/>
              </w:rPr>
            </w:pPr>
            <w:r>
              <w:rPr>
                <w:rFonts w:ascii="Aptos" w:hAnsi="Aptos"/>
                <w:sz w:val="22"/>
                <w:szCs w:val="22"/>
              </w:rPr>
              <w:t>Creation of the annual budget in line with internal deadlines for review by the Financial Controller and Direct of Finance.</w:t>
            </w:r>
          </w:p>
          <w:p w14:paraId="316C2023" w14:textId="4B649A73" w:rsidR="006C2DD0" w:rsidRDefault="00924EE5" w:rsidP="006C2DD0">
            <w:pPr>
              <w:numPr>
                <w:ilvl w:val="0"/>
                <w:numId w:val="1"/>
              </w:numPr>
              <w:rPr>
                <w:rFonts w:ascii="Aptos" w:hAnsi="Aptos"/>
                <w:sz w:val="22"/>
                <w:szCs w:val="22"/>
              </w:rPr>
            </w:pPr>
            <w:r>
              <w:rPr>
                <w:rFonts w:ascii="Aptos" w:hAnsi="Aptos"/>
                <w:sz w:val="22"/>
                <w:szCs w:val="22"/>
              </w:rPr>
              <w:t>Ensuring</w:t>
            </w:r>
            <w:r w:rsidR="0087389F">
              <w:rPr>
                <w:rFonts w:ascii="Aptos" w:hAnsi="Aptos"/>
                <w:sz w:val="22"/>
                <w:szCs w:val="22"/>
              </w:rPr>
              <w:t xml:space="preserve"> flexibility </w:t>
            </w:r>
            <w:r w:rsidR="00B610B7">
              <w:rPr>
                <w:rFonts w:ascii="Aptos" w:hAnsi="Aptos"/>
                <w:sz w:val="22"/>
                <w:szCs w:val="22"/>
              </w:rPr>
              <w:t xml:space="preserve">in ability to meet deadlines </w:t>
            </w:r>
            <w:r w:rsidR="006C2DD0">
              <w:rPr>
                <w:rFonts w:ascii="Aptos" w:hAnsi="Aptos"/>
                <w:sz w:val="22"/>
                <w:szCs w:val="22"/>
              </w:rPr>
              <w:t>to ensure business needs are met</w:t>
            </w:r>
          </w:p>
          <w:p w14:paraId="7939B644" w14:textId="34F4FF43" w:rsidR="00CD24DD" w:rsidRDefault="00AF3D22" w:rsidP="006C2DD0">
            <w:pPr>
              <w:numPr>
                <w:ilvl w:val="0"/>
                <w:numId w:val="1"/>
              </w:numPr>
              <w:rPr>
                <w:rFonts w:ascii="Aptos" w:hAnsi="Aptos"/>
                <w:sz w:val="22"/>
                <w:szCs w:val="22"/>
              </w:rPr>
            </w:pPr>
            <w:r>
              <w:rPr>
                <w:rFonts w:ascii="Aptos" w:hAnsi="Aptos"/>
                <w:sz w:val="22"/>
                <w:szCs w:val="22"/>
              </w:rPr>
              <w:t xml:space="preserve">Build rapport with the wider business, providing detailed costings and </w:t>
            </w:r>
            <w:r w:rsidR="002C1195">
              <w:rPr>
                <w:rFonts w:ascii="Aptos" w:hAnsi="Aptos"/>
                <w:sz w:val="22"/>
                <w:szCs w:val="22"/>
              </w:rPr>
              <w:t>cost detail where requested.</w:t>
            </w:r>
          </w:p>
          <w:p w14:paraId="0AAE45FC" w14:textId="0230F388" w:rsidR="002C1195" w:rsidRDefault="002C1195" w:rsidP="006C2DD0">
            <w:pPr>
              <w:numPr>
                <w:ilvl w:val="0"/>
                <w:numId w:val="1"/>
              </w:numPr>
              <w:rPr>
                <w:rFonts w:ascii="Aptos" w:hAnsi="Aptos"/>
                <w:sz w:val="22"/>
                <w:szCs w:val="22"/>
              </w:rPr>
            </w:pPr>
            <w:r>
              <w:rPr>
                <w:rFonts w:ascii="Aptos" w:hAnsi="Aptos"/>
                <w:sz w:val="22"/>
                <w:szCs w:val="22"/>
              </w:rPr>
              <w:t>Lead budget holder meetings detailing financial variances vs budget</w:t>
            </w:r>
          </w:p>
          <w:p w14:paraId="47C2A262" w14:textId="4E611CED" w:rsidR="00B610B7" w:rsidRPr="006C2DD0" w:rsidRDefault="00036753" w:rsidP="006C2DD0">
            <w:pPr>
              <w:numPr>
                <w:ilvl w:val="0"/>
                <w:numId w:val="1"/>
              </w:numPr>
              <w:rPr>
                <w:rFonts w:ascii="Aptos" w:hAnsi="Aptos"/>
                <w:sz w:val="22"/>
                <w:szCs w:val="22"/>
              </w:rPr>
            </w:pPr>
            <w:r>
              <w:rPr>
                <w:rFonts w:ascii="Aptos" w:hAnsi="Aptos"/>
                <w:sz w:val="22"/>
                <w:szCs w:val="22"/>
              </w:rPr>
              <w:lastRenderedPageBreak/>
              <w:t xml:space="preserve">Strong ability to manage daily workload, prioritise multiple deadlines and requests in addition to managing the expectations of </w:t>
            </w:r>
            <w:r w:rsidR="00B47DEE">
              <w:rPr>
                <w:rFonts w:ascii="Aptos" w:hAnsi="Aptos"/>
                <w:sz w:val="22"/>
                <w:szCs w:val="22"/>
              </w:rPr>
              <w:t xml:space="preserve">the senior finance team in ensuring deadlines, and </w:t>
            </w:r>
            <w:r w:rsidR="002F3B7F">
              <w:rPr>
                <w:rFonts w:ascii="Aptos" w:hAnsi="Aptos"/>
                <w:sz w:val="22"/>
                <w:szCs w:val="22"/>
              </w:rPr>
              <w:t>key reporting time frames are met</w:t>
            </w:r>
          </w:p>
          <w:p w14:paraId="5D3CF0A6" w14:textId="03DA13BD" w:rsidR="00C94168" w:rsidRPr="0054780E" w:rsidRDefault="00C94168" w:rsidP="006B5418">
            <w:pPr>
              <w:rPr>
                <w:rFonts w:ascii="Aptos" w:hAnsi="Aptos"/>
                <w:sz w:val="22"/>
                <w:szCs w:val="22"/>
              </w:rPr>
            </w:pPr>
          </w:p>
        </w:tc>
      </w:tr>
    </w:tbl>
    <w:p w14:paraId="279A9CD3" w14:textId="11EB7CF2" w:rsidR="007F05A1" w:rsidRDefault="005425B7">
      <w:pPr>
        <w:rPr>
          <w:rFonts w:ascii="Aptos" w:hAnsi="Aptos"/>
          <w:b/>
          <w:bCs/>
          <w:color w:val="1D2B4A" w:themeColor="text2"/>
          <w:sz w:val="22"/>
          <w:szCs w:val="22"/>
        </w:rPr>
      </w:pPr>
      <w:r>
        <w:rPr>
          <w:rFonts w:ascii="Aptos" w:hAnsi="Aptos"/>
          <w:b/>
          <w:bCs/>
          <w:color w:val="1D2B4A" w:themeColor="text2"/>
          <w:sz w:val="22"/>
          <w:szCs w:val="22"/>
        </w:rPr>
        <w:lastRenderedPageBreak/>
        <w:tab/>
      </w:r>
      <w:r w:rsidR="007F05A1">
        <w:rPr>
          <w:rFonts w:ascii="Aptos" w:hAnsi="Aptos"/>
          <w:b/>
          <w:bCs/>
          <w:color w:val="1D2B4A" w:themeColor="text2"/>
          <w:sz w:val="22"/>
          <w:szCs w:val="22"/>
        </w:rPr>
        <w:br w:type="page"/>
      </w:r>
    </w:p>
    <w:p w14:paraId="323BD8DD" w14:textId="77777777" w:rsidR="007F05A1" w:rsidRDefault="005425B7">
      <w:pPr>
        <w:rPr>
          <w:rFonts w:ascii="Aptos" w:hAnsi="Aptos"/>
          <w:b/>
          <w:bCs/>
          <w:color w:val="1D2B4A" w:themeColor="text2"/>
          <w:sz w:val="22"/>
          <w:szCs w:val="22"/>
        </w:rPr>
      </w:pPr>
      <w:r>
        <w:rPr>
          <w:rFonts w:ascii="Aptos" w:hAnsi="Aptos"/>
          <w:b/>
          <w:bCs/>
          <w:color w:val="1D2B4A" w:themeColor="text2"/>
          <w:sz w:val="22"/>
          <w:szCs w:val="22"/>
        </w:rPr>
        <w:lastRenderedPageBreak/>
        <w:tab/>
      </w:r>
    </w:p>
    <w:tbl>
      <w:tblPr>
        <w:tblStyle w:val="TableGrid"/>
        <w:tblW w:w="0" w:type="auto"/>
        <w:tblLook w:val="04A0" w:firstRow="1" w:lastRow="0" w:firstColumn="1" w:lastColumn="0" w:noHBand="0" w:noVBand="1"/>
      </w:tblPr>
      <w:tblGrid>
        <w:gridCol w:w="1701"/>
        <w:gridCol w:w="4336"/>
        <w:gridCol w:w="16"/>
        <w:gridCol w:w="46"/>
        <w:gridCol w:w="1417"/>
        <w:gridCol w:w="12"/>
        <w:gridCol w:w="6"/>
        <w:gridCol w:w="23"/>
        <w:gridCol w:w="1464"/>
      </w:tblGrid>
      <w:tr w:rsidR="007F05A1" w14:paraId="15768863" w14:textId="77777777" w:rsidTr="009A359D">
        <w:tc>
          <w:tcPr>
            <w:tcW w:w="9021" w:type="dxa"/>
            <w:gridSpan w:val="9"/>
            <w:tcBorders>
              <w:top w:val="nil"/>
              <w:left w:val="nil"/>
              <w:bottom w:val="single" w:sz="4" w:space="0" w:color="38AFA6" w:themeColor="accent1"/>
              <w:right w:val="nil"/>
            </w:tcBorders>
          </w:tcPr>
          <w:p w14:paraId="3CFB72F9" w14:textId="497C2ACF" w:rsidR="007F05A1" w:rsidRPr="005425B7" w:rsidRDefault="007F05A1" w:rsidP="009D0C81">
            <w:pPr>
              <w:rPr>
                <w:rFonts w:ascii="Aptos" w:hAnsi="Aptos"/>
                <w:b/>
                <w:bCs/>
                <w:color w:val="1D2B4A" w:themeColor="text2"/>
                <w:sz w:val="44"/>
                <w:szCs w:val="44"/>
              </w:rPr>
            </w:pPr>
            <w:r>
              <w:rPr>
                <w:rFonts w:ascii="Aptos" w:hAnsi="Aptos"/>
                <w:b/>
                <w:bCs/>
                <w:color w:val="1D2B4A" w:themeColor="text2"/>
                <w:sz w:val="44"/>
                <w:szCs w:val="44"/>
              </w:rPr>
              <w:t>Person Specification</w:t>
            </w:r>
          </w:p>
        </w:tc>
      </w:tr>
      <w:tr w:rsidR="007F05A1" w14:paraId="5E6353EE" w14:textId="77777777" w:rsidTr="009A359D">
        <w:tc>
          <w:tcPr>
            <w:tcW w:w="9021" w:type="dxa"/>
            <w:gridSpan w:val="9"/>
            <w:tcBorders>
              <w:top w:val="single" w:sz="4" w:space="0" w:color="38AFA6" w:themeColor="accent1"/>
              <w:left w:val="nil"/>
              <w:bottom w:val="single" w:sz="12" w:space="0" w:color="auto"/>
              <w:right w:val="nil"/>
            </w:tcBorders>
          </w:tcPr>
          <w:p w14:paraId="7F5AEDD7" w14:textId="77777777" w:rsidR="007F05A1" w:rsidRDefault="007F05A1" w:rsidP="009D0C81">
            <w:pPr>
              <w:rPr>
                <w:rFonts w:ascii="Aptos" w:hAnsi="Aptos"/>
                <w:b/>
                <w:bCs/>
                <w:color w:val="1D2B4A" w:themeColor="text2"/>
                <w:sz w:val="22"/>
                <w:szCs w:val="22"/>
              </w:rPr>
            </w:pPr>
          </w:p>
        </w:tc>
      </w:tr>
      <w:tr w:rsidR="007F05A1" w14:paraId="4DBC5505" w14:textId="77777777" w:rsidTr="009A359D">
        <w:tc>
          <w:tcPr>
            <w:tcW w:w="1701" w:type="dxa"/>
            <w:tcBorders>
              <w:top w:val="single" w:sz="12" w:space="0" w:color="auto"/>
              <w:left w:val="single" w:sz="12" w:space="0" w:color="auto"/>
              <w:bottom w:val="single" w:sz="2" w:space="0" w:color="auto"/>
              <w:right w:val="single" w:sz="2" w:space="0" w:color="auto"/>
            </w:tcBorders>
          </w:tcPr>
          <w:p w14:paraId="2397B0FF" w14:textId="77777777" w:rsidR="007F05A1" w:rsidRPr="005425B7" w:rsidRDefault="007F05A1" w:rsidP="009D0C81">
            <w:pPr>
              <w:rPr>
                <w:rFonts w:ascii="Aptos" w:hAnsi="Aptos"/>
                <w:color w:val="000000" w:themeColor="text1"/>
                <w:sz w:val="22"/>
                <w:szCs w:val="22"/>
              </w:rPr>
            </w:pPr>
            <w:r w:rsidRPr="005425B7">
              <w:rPr>
                <w:rFonts w:ascii="Aptos" w:hAnsi="Aptos"/>
                <w:color w:val="000000" w:themeColor="text1"/>
                <w:sz w:val="22"/>
                <w:szCs w:val="22"/>
              </w:rPr>
              <w:t>Job Title:</w:t>
            </w:r>
          </w:p>
        </w:tc>
        <w:tc>
          <w:tcPr>
            <w:tcW w:w="7320" w:type="dxa"/>
            <w:gridSpan w:val="8"/>
            <w:tcBorders>
              <w:top w:val="single" w:sz="12" w:space="0" w:color="auto"/>
              <w:left w:val="single" w:sz="2" w:space="0" w:color="auto"/>
              <w:bottom w:val="single" w:sz="2" w:space="0" w:color="auto"/>
              <w:right w:val="single" w:sz="12" w:space="0" w:color="auto"/>
            </w:tcBorders>
          </w:tcPr>
          <w:p w14:paraId="0D6DF0D2" w14:textId="788459C6" w:rsidR="007F05A1" w:rsidRPr="005425B7" w:rsidRDefault="006B5418" w:rsidP="009D0C81">
            <w:pPr>
              <w:rPr>
                <w:rFonts w:ascii="Aptos" w:hAnsi="Aptos"/>
                <w:color w:val="000000" w:themeColor="text1"/>
                <w:sz w:val="22"/>
                <w:szCs w:val="22"/>
              </w:rPr>
            </w:pPr>
            <w:r>
              <w:rPr>
                <w:rFonts w:ascii="Aptos" w:hAnsi="Aptos"/>
                <w:color w:val="000000" w:themeColor="text1"/>
                <w:sz w:val="22"/>
                <w:szCs w:val="22"/>
              </w:rPr>
              <w:t>Management Accountant</w:t>
            </w:r>
            <w:r w:rsidR="001F54BD">
              <w:rPr>
                <w:rFonts w:ascii="Aptos" w:hAnsi="Aptos"/>
                <w:color w:val="000000" w:themeColor="text1"/>
                <w:sz w:val="22"/>
                <w:szCs w:val="22"/>
              </w:rPr>
              <w:t xml:space="preserve"> </w:t>
            </w:r>
          </w:p>
        </w:tc>
      </w:tr>
      <w:tr w:rsidR="007F05A1" w14:paraId="2C43F42E" w14:textId="77777777" w:rsidTr="009A359D">
        <w:tc>
          <w:tcPr>
            <w:tcW w:w="1701" w:type="dxa"/>
            <w:tcBorders>
              <w:top w:val="single" w:sz="2" w:space="0" w:color="auto"/>
              <w:left w:val="single" w:sz="12" w:space="0" w:color="auto"/>
              <w:bottom w:val="single" w:sz="2" w:space="0" w:color="auto"/>
              <w:right w:val="single" w:sz="2" w:space="0" w:color="auto"/>
            </w:tcBorders>
          </w:tcPr>
          <w:p w14:paraId="4D168B84" w14:textId="77777777" w:rsidR="007F05A1" w:rsidRPr="005425B7" w:rsidRDefault="007F05A1" w:rsidP="009D0C81">
            <w:pPr>
              <w:rPr>
                <w:rFonts w:ascii="Aptos" w:hAnsi="Aptos"/>
                <w:color w:val="000000" w:themeColor="text1"/>
                <w:sz w:val="22"/>
                <w:szCs w:val="22"/>
              </w:rPr>
            </w:pPr>
            <w:r w:rsidRPr="005425B7">
              <w:rPr>
                <w:rFonts w:ascii="Aptos" w:hAnsi="Aptos"/>
                <w:color w:val="000000" w:themeColor="text1"/>
                <w:sz w:val="22"/>
                <w:szCs w:val="22"/>
              </w:rPr>
              <w:t>Department:</w:t>
            </w:r>
          </w:p>
        </w:tc>
        <w:tc>
          <w:tcPr>
            <w:tcW w:w="7320" w:type="dxa"/>
            <w:gridSpan w:val="8"/>
            <w:tcBorders>
              <w:top w:val="single" w:sz="2" w:space="0" w:color="auto"/>
              <w:left w:val="single" w:sz="2" w:space="0" w:color="auto"/>
              <w:bottom w:val="single" w:sz="2" w:space="0" w:color="auto"/>
              <w:right w:val="single" w:sz="12" w:space="0" w:color="auto"/>
            </w:tcBorders>
          </w:tcPr>
          <w:p w14:paraId="74F3139A" w14:textId="07CD003D" w:rsidR="007F05A1" w:rsidRPr="005425B7" w:rsidRDefault="006B5418" w:rsidP="009D0C81">
            <w:pPr>
              <w:rPr>
                <w:rFonts w:ascii="Aptos" w:hAnsi="Aptos"/>
                <w:color w:val="000000" w:themeColor="text1"/>
                <w:sz w:val="22"/>
                <w:szCs w:val="22"/>
              </w:rPr>
            </w:pPr>
            <w:r>
              <w:rPr>
                <w:rFonts w:ascii="Aptos" w:hAnsi="Aptos"/>
                <w:color w:val="000000" w:themeColor="text1"/>
                <w:sz w:val="22"/>
                <w:szCs w:val="22"/>
              </w:rPr>
              <w:t>Corporate - Finance</w:t>
            </w:r>
          </w:p>
        </w:tc>
      </w:tr>
      <w:tr w:rsidR="007F05A1" w14:paraId="6605F3F9" w14:textId="77777777" w:rsidTr="009A359D">
        <w:tc>
          <w:tcPr>
            <w:tcW w:w="1701" w:type="dxa"/>
            <w:tcBorders>
              <w:top w:val="single" w:sz="12" w:space="0" w:color="auto"/>
              <w:left w:val="nil"/>
              <w:right w:val="nil"/>
            </w:tcBorders>
          </w:tcPr>
          <w:p w14:paraId="5E8AA2CD" w14:textId="77777777" w:rsidR="007F05A1" w:rsidRPr="005425B7" w:rsidRDefault="007F05A1" w:rsidP="009D0C81">
            <w:pPr>
              <w:rPr>
                <w:rFonts w:ascii="Aptos" w:hAnsi="Aptos"/>
                <w:color w:val="000000" w:themeColor="text1"/>
                <w:sz w:val="22"/>
                <w:szCs w:val="22"/>
              </w:rPr>
            </w:pPr>
          </w:p>
        </w:tc>
        <w:tc>
          <w:tcPr>
            <w:tcW w:w="7320" w:type="dxa"/>
            <w:gridSpan w:val="8"/>
            <w:tcBorders>
              <w:top w:val="single" w:sz="12" w:space="0" w:color="auto"/>
              <w:left w:val="nil"/>
              <w:right w:val="nil"/>
            </w:tcBorders>
          </w:tcPr>
          <w:p w14:paraId="07947981" w14:textId="77777777" w:rsidR="007F05A1" w:rsidRPr="005425B7" w:rsidRDefault="007F05A1" w:rsidP="009D0C81">
            <w:pPr>
              <w:rPr>
                <w:rFonts w:ascii="Aptos" w:hAnsi="Aptos"/>
                <w:color w:val="000000" w:themeColor="text1"/>
                <w:sz w:val="22"/>
                <w:szCs w:val="22"/>
              </w:rPr>
            </w:pPr>
          </w:p>
        </w:tc>
      </w:tr>
      <w:tr w:rsidR="00E44521" w14:paraId="3B18FCDA" w14:textId="08A88D78" w:rsidTr="009A359D">
        <w:trPr>
          <w:trHeight w:val="450"/>
        </w:trPr>
        <w:tc>
          <w:tcPr>
            <w:tcW w:w="6037" w:type="dxa"/>
            <w:gridSpan w:val="2"/>
            <w:shd w:val="clear" w:color="auto" w:fill="38AFA6" w:themeFill="accent1"/>
            <w:vAlign w:val="center"/>
          </w:tcPr>
          <w:p w14:paraId="0D6D7472" w14:textId="2B8AA5BE" w:rsidR="00E44521" w:rsidRPr="00E44521" w:rsidRDefault="00E44521" w:rsidP="007F05A1">
            <w:pPr>
              <w:ind w:left="-108"/>
              <w:jc w:val="center"/>
              <w:rPr>
                <w:rFonts w:ascii="Aptos" w:hAnsi="Aptos"/>
                <w:color w:val="000000" w:themeColor="text1"/>
                <w:sz w:val="28"/>
                <w:szCs w:val="28"/>
              </w:rPr>
            </w:pPr>
            <w:r w:rsidRPr="00E44521">
              <w:rPr>
                <w:rFonts w:ascii="Aptos" w:hAnsi="Aptos"/>
                <w:color w:val="FFFFFF" w:themeColor="background1"/>
                <w:sz w:val="28"/>
                <w:szCs w:val="28"/>
              </w:rPr>
              <w:t>Education and Training</w:t>
            </w:r>
          </w:p>
        </w:tc>
        <w:tc>
          <w:tcPr>
            <w:tcW w:w="1491" w:type="dxa"/>
            <w:gridSpan w:val="4"/>
            <w:shd w:val="clear" w:color="auto" w:fill="38AFA6" w:themeFill="accent1"/>
            <w:vAlign w:val="center"/>
          </w:tcPr>
          <w:p w14:paraId="4A6EA526" w14:textId="489BA61A" w:rsidR="00E44521" w:rsidRPr="005425B7" w:rsidRDefault="00E44521" w:rsidP="00E44521">
            <w:pPr>
              <w:jc w:val="center"/>
              <w:rPr>
                <w:rFonts w:ascii="Aptos" w:hAnsi="Aptos"/>
                <w:color w:val="000000" w:themeColor="text1"/>
                <w:sz w:val="32"/>
                <w:szCs w:val="32"/>
              </w:rPr>
            </w:pPr>
            <w:r>
              <w:rPr>
                <w:rFonts w:ascii="Aptos" w:hAnsi="Aptos"/>
                <w:sz w:val="22"/>
                <w:szCs w:val="22"/>
              </w:rPr>
              <w:t>Essential</w:t>
            </w:r>
          </w:p>
        </w:tc>
        <w:tc>
          <w:tcPr>
            <w:tcW w:w="1493" w:type="dxa"/>
            <w:gridSpan w:val="3"/>
            <w:shd w:val="clear" w:color="auto" w:fill="38AFA6" w:themeFill="accent1"/>
            <w:vAlign w:val="center"/>
          </w:tcPr>
          <w:p w14:paraId="4547E645" w14:textId="60470067" w:rsidR="00E44521" w:rsidRPr="005425B7" w:rsidRDefault="00E44521" w:rsidP="00E44521">
            <w:pPr>
              <w:jc w:val="center"/>
              <w:rPr>
                <w:rFonts w:ascii="Aptos" w:hAnsi="Aptos"/>
                <w:color w:val="000000" w:themeColor="text1"/>
                <w:sz w:val="32"/>
                <w:szCs w:val="32"/>
              </w:rPr>
            </w:pPr>
            <w:r>
              <w:rPr>
                <w:rFonts w:ascii="Aptos" w:hAnsi="Aptos"/>
                <w:sz w:val="22"/>
                <w:szCs w:val="22"/>
              </w:rPr>
              <w:t>Desirable</w:t>
            </w:r>
          </w:p>
        </w:tc>
      </w:tr>
      <w:tr w:rsidR="00E44521" w14:paraId="5950A26F" w14:textId="30897F90" w:rsidTr="009A359D">
        <w:trPr>
          <w:trHeight w:val="211"/>
        </w:trPr>
        <w:tc>
          <w:tcPr>
            <w:tcW w:w="6037" w:type="dxa"/>
            <w:gridSpan w:val="2"/>
            <w:tcBorders>
              <w:bottom w:val="single" w:sz="4" w:space="0" w:color="auto"/>
            </w:tcBorders>
            <w:shd w:val="clear" w:color="auto" w:fill="FFFFFF" w:themeFill="background1"/>
            <w:vAlign w:val="center"/>
          </w:tcPr>
          <w:p w14:paraId="2526B73F" w14:textId="2095F607" w:rsidR="00E44521" w:rsidRPr="007F05A1" w:rsidRDefault="00825768" w:rsidP="009D0C81">
            <w:pPr>
              <w:rPr>
                <w:rFonts w:ascii="Aptos" w:hAnsi="Aptos"/>
                <w:sz w:val="22"/>
                <w:szCs w:val="22"/>
              </w:rPr>
            </w:pPr>
            <w:r>
              <w:rPr>
                <w:rFonts w:ascii="Aptos" w:hAnsi="Aptos"/>
                <w:sz w:val="22"/>
                <w:szCs w:val="22"/>
              </w:rPr>
              <w:t>Q</w:t>
            </w:r>
            <w:r w:rsidR="006B5418">
              <w:rPr>
                <w:rFonts w:ascii="Aptos" w:hAnsi="Aptos"/>
                <w:sz w:val="22"/>
                <w:szCs w:val="22"/>
              </w:rPr>
              <w:t>ualified or</w:t>
            </w:r>
            <w:r>
              <w:rPr>
                <w:rFonts w:ascii="Aptos" w:hAnsi="Aptos"/>
                <w:sz w:val="22"/>
                <w:szCs w:val="22"/>
              </w:rPr>
              <w:t xml:space="preserve"> Almost Qualified</w:t>
            </w:r>
            <w:r w:rsidR="006B5418">
              <w:rPr>
                <w:rFonts w:ascii="Aptos" w:hAnsi="Aptos"/>
                <w:sz w:val="22"/>
                <w:szCs w:val="22"/>
              </w:rPr>
              <w:t xml:space="preserve"> Accountant </w:t>
            </w:r>
          </w:p>
        </w:tc>
        <w:tc>
          <w:tcPr>
            <w:tcW w:w="1491" w:type="dxa"/>
            <w:gridSpan w:val="4"/>
            <w:tcBorders>
              <w:bottom w:val="single" w:sz="4" w:space="0" w:color="auto"/>
            </w:tcBorders>
            <w:shd w:val="clear" w:color="auto" w:fill="FFFFFF" w:themeFill="background1"/>
            <w:vAlign w:val="center"/>
          </w:tcPr>
          <w:p w14:paraId="5D168FD6" w14:textId="7D799BC7" w:rsidR="00E44521" w:rsidRPr="007F05A1" w:rsidRDefault="00E44521" w:rsidP="00E44521">
            <w:pPr>
              <w:jc w:val="center"/>
              <w:rPr>
                <w:rFonts w:ascii="Aptos" w:hAnsi="Aptos"/>
                <w:sz w:val="22"/>
                <w:szCs w:val="22"/>
              </w:rPr>
            </w:pPr>
            <w:r>
              <w:rPr>
                <w:rFonts w:ascii="Aptos" w:hAnsi="Aptos"/>
                <w:sz w:val="22"/>
                <w:szCs w:val="22"/>
              </w:rPr>
              <w:t>X</w:t>
            </w:r>
          </w:p>
        </w:tc>
        <w:tc>
          <w:tcPr>
            <w:tcW w:w="1493" w:type="dxa"/>
            <w:gridSpan w:val="3"/>
            <w:tcBorders>
              <w:bottom w:val="single" w:sz="4" w:space="0" w:color="auto"/>
            </w:tcBorders>
            <w:shd w:val="clear" w:color="auto" w:fill="FFFFFF" w:themeFill="background1"/>
            <w:vAlign w:val="center"/>
          </w:tcPr>
          <w:p w14:paraId="25EF8D7B" w14:textId="75E15356" w:rsidR="00E44521" w:rsidRPr="007F05A1" w:rsidRDefault="00E44521" w:rsidP="00E44521">
            <w:pPr>
              <w:jc w:val="center"/>
              <w:rPr>
                <w:rFonts w:ascii="Aptos" w:hAnsi="Aptos"/>
                <w:sz w:val="22"/>
                <w:szCs w:val="22"/>
              </w:rPr>
            </w:pPr>
          </w:p>
        </w:tc>
      </w:tr>
      <w:tr w:rsidR="006B5418" w14:paraId="5FFE6459" w14:textId="77777777" w:rsidTr="009A359D">
        <w:trPr>
          <w:trHeight w:val="211"/>
        </w:trPr>
        <w:tc>
          <w:tcPr>
            <w:tcW w:w="6037" w:type="dxa"/>
            <w:gridSpan w:val="2"/>
            <w:tcBorders>
              <w:bottom w:val="single" w:sz="4" w:space="0" w:color="auto"/>
            </w:tcBorders>
            <w:shd w:val="clear" w:color="auto" w:fill="FFFFFF" w:themeFill="background1"/>
            <w:vAlign w:val="center"/>
          </w:tcPr>
          <w:p w14:paraId="037A3DE9" w14:textId="41779D16" w:rsidR="006B5418" w:rsidRDefault="006B5418" w:rsidP="009D0C81">
            <w:pPr>
              <w:rPr>
                <w:rFonts w:ascii="Aptos" w:hAnsi="Aptos"/>
                <w:sz w:val="22"/>
                <w:szCs w:val="22"/>
              </w:rPr>
            </w:pPr>
            <w:r>
              <w:rPr>
                <w:rFonts w:ascii="Aptos" w:hAnsi="Aptos"/>
                <w:sz w:val="22"/>
                <w:szCs w:val="22"/>
              </w:rPr>
              <w:t>Desire to study with professional accounting body to qualification</w:t>
            </w:r>
            <w:r w:rsidR="00825768">
              <w:rPr>
                <w:rFonts w:ascii="Aptos" w:hAnsi="Aptos"/>
                <w:sz w:val="22"/>
                <w:szCs w:val="22"/>
              </w:rPr>
              <w:t xml:space="preserve"> (where unqualified)</w:t>
            </w:r>
          </w:p>
        </w:tc>
        <w:tc>
          <w:tcPr>
            <w:tcW w:w="1491" w:type="dxa"/>
            <w:gridSpan w:val="4"/>
            <w:tcBorders>
              <w:bottom w:val="single" w:sz="4" w:space="0" w:color="auto"/>
            </w:tcBorders>
            <w:shd w:val="clear" w:color="auto" w:fill="FFFFFF" w:themeFill="background1"/>
            <w:vAlign w:val="center"/>
          </w:tcPr>
          <w:p w14:paraId="03A5BA03" w14:textId="7866C554" w:rsidR="006B5418" w:rsidRDefault="006B5418" w:rsidP="00E44521">
            <w:pPr>
              <w:jc w:val="center"/>
              <w:rPr>
                <w:rFonts w:ascii="Aptos" w:hAnsi="Aptos"/>
                <w:sz w:val="22"/>
                <w:szCs w:val="22"/>
              </w:rPr>
            </w:pPr>
            <w:r>
              <w:rPr>
                <w:rFonts w:ascii="Aptos" w:hAnsi="Aptos"/>
                <w:sz w:val="22"/>
                <w:szCs w:val="22"/>
              </w:rPr>
              <w:t>X</w:t>
            </w:r>
          </w:p>
        </w:tc>
        <w:tc>
          <w:tcPr>
            <w:tcW w:w="1493" w:type="dxa"/>
            <w:gridSpan w:val="3"/>
            <w:tcBorders>
              <w:bottom w:val="single" w:sz="4" w:space="0" w:color="auto"/>
            </w:tcBorders>
            <w:shd w:val="clear" w:color="auto" w:fill="FFFFFF" w:themeFill="background1"/>
            <w:vAlign w:val="center"/>
          </w:tcPr>
          <w:p w14:paraId="07DDB892" w14:textId="77777777" w:rsidR="006B5418" w:rsidRPr="007F05A1" w:rsidRDefault="006B5418" w:rsidP="00E44521">
            <w:pPr>
              <w:jc w:val="center"/>
              <w:rPr>
                <w:rFonts w:ascii="Aptos" w:hAnsi="Aptos"/>
                <w:sz w:val="22"/>
                <w:szCs w:val="22"/>
              </w:rPr>
            </w:pPr>
          </w:p>
        </w:tc>
      </w:tr>
      <w:tr w:rsidR="007F05A1" w14:paraId="5C734B69" w14:textId="77777777" w:rsidTr="009A359D">
        <w:trPr>
          <w:trHeight w:val="242"/>
        </w:trPr>
        <w:tc>
          <w:tcPr>
            <w:tcW w:w="9021" w:type="dxa"/>
            <w:gridSpan w:val="9"/>
            <w:tcBorders>
              <w:left w:val="nil"/>
              <w:bottom w:val="single" w:sz="4" w:space="0" w:color="auto"/>
              <w:right w:val="nil"/>
            </w:tcBorders>
            <w:shd w:val="clear" w:color="auto" w:fill="FFFFFF" w:themeFill="background1"/>
            <w:vAlign w:val="center"/>
          </w:tcPr>
          <w:p w14:paraId="05745F29" w14:textId="77777777" w:rsidR="007F05A1" w:rsidRPr="005425B7" w:rsidRDefault="007F05A1" w:rsidP="009D0C81">
            <w:pPr>
              <w:rPr>
                <w:rFonts w:ascii="Aptos" w:hAnsi="Aptos"/>
                <w:sz w:val="22"/>
                <w:szCs w:val="22"/>
              </w:rPr>
            </w:pPr>
          </w:p>
        </w:tc>
      </w:tr>
      <w:tr w:rsidR="00E44521" w14:paraId="5D2752C0" w14:textId="43F4FD76" w:rsidTr="009A359D">
        <w:trPr>
          <w:trHeight w:val="541"/>
        </w:trPr>
        <w:tc>
          <w:tcPr>
            <w:tcW w:w="6053" w:type="dxa"/>
            <w:gridSpan w:val="3"/>
            <w:tcBorders>
              <w:left w:val="single" w:sz="4" w:space="0" w:color="auto"/>
              <w:right w:val="single" w:sz="4" w:space="0" w:color="auto"/>
            </w:tcBorders>
            <w:shd w:val="clear" w:color="auto" w:fill="38AFA6" w:themeFill="accent1"/>
            <w:vAlign w:val="center"/>
          </w:tcPr>
          <w:p w14:paraId="4E20D8BB" w14:textId="054E4D0F" w:rsidR="00E44521" w:rsidRPr="00E44521" w:rsidRDefault="00E44521" w:rsidP="007F05A1">
            <w:pPr>
              <w:jc w:val="center"/>
              <w:rPr>
                <w:rFonts w:ascii="Aptos" w:hAnsi="Aptos"/>
                <w:color w:val="FFFFFF" w:themeColor="background1"/>
                <w:sz w:val="28"/>
                <w:szCs w:val="28"/>
              </w:rPr>
            </w:pPr>
            <w:r w:rsidRPr="00E44521">
              <w:rPr>
                <w:rFonts w:ascii="Aptos" w:hAnsi="Aptos"/>
                <w:color w:val="FFFFFF" w:themeColor="background1"/>
                <w:sz w:val="28"/>
                <w:szCs w:val="28"/>
              </w:rPr>
              <w:t>Knowledge, Skills and Experience</w:t>
            </w:r>
          </w:p>
        </w:tc>
        <w:tc>
          <w:tcPr>
            <w:tcW w:w="1463" w:type="dxa"/>
            <w:gridSpan w:val="2"/>
            <w:tcBorders>
              <w:left w:val="single" w:sz="4" w:space="0" w:color="auto"/>
              <w:right w:val="single" w:sz="4" w:space="0" w:color="auto"/>
            </w:tcBorders>
            <w:shd w:val="clear" w:color="auto" w:fill="38AFA6" w:themeFill="accent1"/>
            <w:vAlign w:val="center"/>
          </w:tcPr>
          <w:p w14:paraId="3C829B03" w14:textId="11E34887" w:rsidR="00E44521" w:rsidRPr="007F05A1" w:rsidRDefault="00E44521" w:rsidP="00E44521">
            <w:pPr>
              <w:jc w:val="center"/>
              <w:rPr>
                <w:rFonts w:ascii="Aptos" w:hAnsi="Aptos"/>
                <w:color w:val="FFFFFF" w:themeColor="background1"/>
                <w:sz w:val="32"/>
                <w:szCs w:val="32"/>
              </w:rPr>
            </w:pPr>
            <w:r>
              <w:rPr>
                <w:rFonts w:ascii="Aptos" w:hAnsi="Aptos"/>
                <w:sz w:val="22"/>
                <w:szCs w:val="22"/>
              </w:rPr>
              <w:t>Essential</w:t>
            </w:r>
          </w:p>
        </w:tc>
        <w:tc>
          <w:tcPr>
            <w:tcW w:w="1505" w:type="dxa"/>
            <w:gridSpan w:val="4"/>
            <w:tcBorders>
              <w:left w:val="single" w:sz="4" w:space="0" w:color="auto"/>
              <w:right w:val="single" w:sz="4" w:space="0" w:color="auto"/>
            </w:tcBorders>
            <w:shd w:val="clear" w:color="auto" w:fill="38AFA6" w:themeFill="accent1"/>
            <w:vAlign w:val="center"/>
          </w:tcPr>
          <w:p w14:paraId="28AC723C" w14:textId="6599EA35" w:rsidR="00E44521" w:rsidRPr="007F05A1" w:rsidRDefault="00E44521" w:rsidP="00E44521">
            <w:pPr>
              <w:jc w:val="center"/>
              <w:rPr>
                <w:rFonts w:ascii="Aptos" w:hAnsi="Aptos"/>
                <w:color w:val="FFFFFF" w:themeColor="background1"/>
                <w:sz w:val="32"/>
                <w:szCs w:val="32"/>
              </w:rPr>
            </w:pPr>
            <w:r>
              <w:rPr>
                <w:rFonts w:ascii="Aptos" w:hAnsi="Aptos"/>
                <w:sz w:val="22"/>
                <w:szCs w:val="22"/>
              </w:rPr>
              <w:t>Desirable</w:t>
            </w:r>
          </w:p>
        </w:tc>
      </w:tr>
      <w:tr w:rsidR="00E44521" w14:paraId="676B303B" w14:textId="4653C0B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7B0E1C93" w14:textId="274AE4DA" w:rsidR="00E44521" w:rsidRPr="007F05A1" w:rsidRDefault="004D4FF0" w:rsidP="003C6191">
            <w:pPr>
              <w:pStyle w:val="ListParagraph"/>
              <w:ind w:left="34"/>
              <w:rPr>
                <w:rFonts w:ascii="Aptos" w:hAnsi="Aptos"/>
                <w:sz w:val="22"/>
                <w:szCs w:val="22"/>
              </w:rPr>
            </w:pPr>
            <w:r w:rsidRPr="004D4FF0">
              <w:rPr>
                <w:rFonts w:ascii="Aptos" w:hAnsi="Aptos"/>
                <w:sz w:val="22"/>
                <w:szCs w:val="22"/>
              </w:rPr>
              <w:t>Good communication, interpersonal and influencing skills with the ability to establish and maintain effective working relationships</w:t>
            </w:r>
            <w:r w:rsidRPr="004D4FF0">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78A5217F" w14:textId="35C06195" w:rsidR="00E44521" w:rsidRPr="007F05A1" w:rsidRDefault="00E44521"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161512E9" w14:textId="380A551A" w:rsidR="00E44521" w:rsidRPr="007F05A1" w:rsidRDefault="00E44521" w:rsidP="00E44521">
            <w:pPr>
              <w:jc w:val="center"/>
              <w:rPr>
                <w:rFonts w:ascii="Aptos" w:hAnsi="Aptos"/>
                <w:sz w:val="22"/>
                <w:szCs w:val="22"/>
              </w:rPr>
            </w:pPr>
          </w:p>
        </w:tc>
      </w:tr>
      <w:tr w:rsidR="00E44521" w14:paraId="1790AF24"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B0FCBC2" w14:textId="7B0781C2" w:rsidR="00E44521" w:rsidRPr="007F05A1" w:rsidRDefault="004D4FF0" w:rsidP="003C6191">
            <w:pPr>
              <w:pStyle w:val="ListParagraph"/>
              <w:ind w:left="34"/>
              <w:rPr>
                <w:rFonts w:ascii="Aptos" w:hAnsi="Aptos"/>
                <w:sz w:val="22"/>
                <w:szCs w:val="22"/>
              </w:rPr>
            </w:pPr>
            <w:r w:rsidRPr="004D4FF0">
              <w:rPr>
                <w:rFonts w:ascii="Aptos" w:hAnsi="Aptos"/>
                <w:sz w:val="22"/>
                <w:szCs w:val="22"/>
              </w:rPr>
              <w:t>Excellent written and verbal communication skills.</w:t>
            </w:r>
            <w:r w:rsidRPr="004D4FF0">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18089D28" w14:textId="306C52EB" w:rsidR="00E44521" w:rsidRDefault="00E44521"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1D81CC8B" w14:textId="77777777" w:rsidR="00E44521" w:rsidRDefault="00E44521" w:rsidP="00E44521">
            <w:pPr>
              <w:jc w:val="center"/>
              <w:rPr>
                <w:rFonts w:ascii="Aptos" w:hAnsi="Aptos"/>
                <w:sz w:val="22"/>
                <w:szCs w:val="22"/>
              </w:rPr>
            </w:pPr>
          </w:p>
        </w:tc>
      </w:tr>
      <w:tr w:rsidR="00E44521" w14:paraId="29AE389F"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3EA0B5F7" w14:textId="45C556A6" w:rsidR="00E44521" w:rsidRPr="007F05A1" w:rsidRDefault="00C85040" w:rsidP="003C6191">
            <w:pPr>
              <w:pStyle w:val="ListParagraph"/>
              <w:ind w:left="34"/>
              <w:rPr>
                <w:rFonts w:ascii="Aptos" w:hAnsi="Aptos"/>
                <w:sz w:val="22"/>
                <w:szCs w:val="22"/>
              </w:rPr>
            </w:pPr>
            <w:r w:rsidRPr="00C85040">
              <w:rPr>
                <w:rFonts w:ascii="Aptos" w:hAnsi="Aptos"/>
                <w:sz w:val="22"/>
                <w:szCs w:val="22"/>
              </w:rPr>
              <w:t>Excellent analytical skills with the ability to interpret complex financial information and develop a range of options for action</w:t>
            </w:r>
            <w:r w:rsidRPr="00C85040">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3671A694" w14:textId="46B5C747" w:rsidR="00E44521" w:rsidRDefault="00E44521"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41104EDD" w14:textId="77777777" w:rsidR="00E44521" w:rsidRDefault="00E44521" w:rsidP="00E44521">
            <w:pPr>
              <w:jc w:val="center"/>
              <w:rPr>
                <w:rFonts w:ascii="Aptos" w:hAnsi="Aptos"/>
                <w:sz w:val="22"/>
                <w:szCs w:val="22"/>
              </w:rPr>
            </w:pPr>
          </w:p>
        </w:tc>
      </w:tr>
      <w:tr w:rsidR="00E44521" w14:paraId="18C5991A"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EBF83EC" w14:textId="4C3B8215" w:rsidR="00E44521" w:rsidRPr="007F05A1" w:rsidRDefault="00C85040" w:rsidP="003C6191">
            <w:pPr>
              <w:pStyle w:val="ListParagraph"/>
              <w:ind w:left="34"/>
              <w:rPr>
                <w:rFonts w:ascii="Aptos" w:hAnsi="Aptos"/>
                <w:sz w:val="22"/>
                <w:szCs w:val="22"/>
              </w:rPr>
            </w:pPr>
            <w:r w:rsidRPr="00C85040">
              <w:rPr>
                <w:rFonts w:ascii="Aptos" w:hAnsi="Aptos"/>
                <w:sz w:val="22"/>
                <w:szCs w:val="22"/>
              </w:rPr>
              <w:t>Ability to work on own initiative and organise own workload and work to tight and often changing timescales</w:t>
            </w:r>
            <w:r w:rsidRPr="00C85040">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0434C67C" w14:textId="3138AC11" w:rsidR="00E44521" w:rsidRDefault="009A359D"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77AF3D0A" w14:textId="662DD9D8" w:rsidR="00E44521" w:rsidRDefault="00E44521" w:rsidP="00E44521">
            <w:pPr>
              <w:jc w:val="center"/>
              <w:rPr>
                <w:rFonts w:ascii="Aptos" w:hAnsi="Aptos"/>
                <w:sz w:val="22"/>
                <w:szCs w:val="22"/>
              </w:rPr>
            </w:pPr>
          </w:p>
        </w:tc>
      </w:tr>
      <w:tr w:rsidR="009A359D" w14:paraId="14C6531E"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51BDBCBE" w14:textId="48776EE1" w:rsidR="009A359D" w:rsidRDefault="00C85040" w:rsidP="003C6191">
            <w:pPr>
              <w:pStyle w:val="ListParagraph"/>
              <w:ind w:left="34"/>
              <w:rPr>
                <w:rFonts w:ascii="Aptos" w:hAnsi="Aptos"/>
                <w:sz w:val="22"/>
                <w:szCs w:val="22"/>
              </w:rPr>
            </w:pPr>
            <w:r w:rsidRPr="00C85040">
              <w:rPr>
                <w:rFonts w:ascii="Aptos" w:hAnsi="Aptos"/>
                <w:sz w:val="22"/>
                <w:szCs w:val="22"/>
              </w:rPr>
              <w:t>A challenging mindset, the ability to take what is currently performed and recommend changes/process improvements to increase efficiency</w:t>
            </w:r>
            <w:r w:rsidRPr="00C85040">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76FEA5E7" w14:textId="27429089" w:rsidR="009A359D" w:rsidRDefault="00B637C0"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222F89CD" w14:textId="77777777" w:rsidR="009A359D" w:rsidRDefault="009A359D" w:rsidP="00E44521">
            <w:pPr>
              <w:jc w:val="center"/>
              <w:rPr>
                <w:rFonts w:ascii="Aptos" w:hAnsi="Aptos"/>
                <w:sz w:val="22"/>
                <w:szCs w:val="22"/>
              </w:rPr>
            </w:pPr>
          </w:p>
        </w:tc>
      </w:tr>
      <w:tr w:rsidR="009A359D" w14:paraId="4FB94A47"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0233AA5A" w14:textId="104899D5" w:rsidR="009A359D" w:rsidRDefault="00C85040" w:rsidP="003C6191">
            <w:pPr>
              <w:pStyle w:val="ListParagraph"/>
              <w:ind w:left="34"/>
              <w:rPr>
                <w:rFonts w:ascii="Aptos" w:hAnsi="Aptos"/>
                <w:sz w:val="22"/>
                <w:szCs w:val="22"/>
              </w:rPr>
            </w:pPr>
            <w:r w:rsidRPr="00C85040">
              <w:rPr>
                <w:rFonts w:ascii="Aptos" w:hAnsi="Aptos"/>
                <w:sz w:val="22"/>
                <w:szCs w:val="22"/>
              </w:rPr>
              <w:t>Ability to explain financial information to finance and non-finance managers</w:t>
            </w:r>
            <w:r w:rsidRPr="00C85040">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131AE74F" w14:textId="7E7406DB" w:rsidR="009A359D" w:rsidRDefault="00B618C9"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0A28866A" w14:textId="52255D2A" w:rsidR="009A359D" w:rsidRDefault="009A359D" w:rsidP="00E44521">
            <w:pPr>
              <w:jc w:val="center"/>
              <w:rPr>
                <w:rFonts w:ascii="Aptos" w:hAnsi="Aptos"/>
                <w:sz w:val="22"/>
                <w:szCs w:val="22"/>
              </w:rPr>
            </w:pPr>
          </w:p>
        </w:tc>
      </w:tr>
      <w:tr w:rsidR="009A359D" w14:paraId="0B42429F"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0B35DE6E" w14:textId="30B58FB0" w:rsidR="009A359D" w:rsidRDefault="00CE28A9" w:rsidP="003C6191">
            <w:pPr>
              <w:pStyle w:val="ListParagraph"/>
              <w:ind w:left="34"/>
              <w:rPr>
                <w:rFonts w:ascii="Aptos" w:hAnsi="Aptos"/>
                <w:sz w:val="22"/>
                <w:szCs w:val="22"/>
              </w:rPr>
            </w:pPr>
            <w:r w:rsidRPr="00CE28A9">
              <w:rPr>
                <w:rFonts w:ascii="Aptos" w:hAnsi="Aptos"/>
                <w:sz w:val="22"/>
                <w:szCs w:val="22"/>
              </w:rPr>
              <w:t>Be proficient in MS Office, particularly MS Excel (</w:t>
            </w:r>
            <w:proofErr w:type="spellStart"/>
            <w:r w:rsidR="001F54BD">
              <w:rPr>
                <w:rFonts w:ascii="Aptos" w:hAnsi="Aptos"/>
                <w:sz w:val="22"/>
                <w:szCs w:val="22"/>
              </w:rPr>
              <w:t>X</w:t>
            </w:r>
            <w:r w:rsidRPr="00CE28A9">
              <w:rPr>
                <w:rFonts w:ascii="Aptos" w:hAnsi="Aptos"/>
                <w:sz w:val="22"/>
                <w:szCs w:val="22"/>
              </w:rPr>
              <w:t>lookups</w:t>
            </w:r>
            <w:proofErr w:type="spellEnd"/>
            <w:r w:rsidRPr="00CE28A9">
              <w:rPr>
                <w:rFonts w:ascii="Aptos" w:hAnsi="Aptos"/>
                <w:sz w:val="22"/>
                <w:szCs w:val="22"/>
              </w:rPr>
              <w:t>, pivot tables etc).</w:t>
            </w:r>
            <w:r w:rsidRPr="00CE28A9">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2CA2E972" w14:textId="696A9A2E" w:rsidR="009A359D" w:rsidRDefault="00B637C0"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00E278D5" w14:textId="77777777" w:rsidR="009A359D" w:rsidRDefault="009A359D" w:rsidP="00E44521">
            <w:pPr>
              <w:jc w:val="center"/>
              <w:rPr>
                <w:rFonts w:ascii="Aptos" w:hAnsi="Aptos"/>
                <w:sz w:val="22"/>
                <w:szCs w:val="22"/>
              </w:rPr>
            </w:pPr>
          </w:p>
        </w:tc>
      </w:tr>
      <w:tr w:rsidR="009A359D" w14:paraId="6963757B"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7631C7AD" w14:textId="0507FB78" w:rsidR="009A359D" w:rsidRDefault="00CE28A9" w:rsidP="003C6191">
            <w:pPr>
              <w:pStyle w:val="ListParagraph"/>
              <w:ind w:left="34"/>
              <w:rPr>
                <w:rFonts w:ascii="Aptos" w:hAnsi="Aptos"/>
                <w:sz w:val="22"/>
                <w:szCs w:val="22"/>
              </w:rPr>
            </w:pPr>
            <w:r w:rsidRPr="00CE28A9">
              <w:rPr>
                <w:rFonts w:ascii="Aptos" w:hAnsi="Aptos"/>
                <w:sz w:val="22"/>
                <w:szCs w:val="22"/>
              </w:rPr>
              <w:t>Be able to interact effectively with all levels of the business including stakeholders.</w:t>
            </w:r>
            <w:r w:rsidRPr="00CE28A9">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6EC6211F" w14:textId="154DE2E6" w:rsidR="009A359D" w:rsidRDefault="000251AD"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41F1840B" w14:textId="77777777" w:rsidR="009A359D" w:rsidRDefault="009A359D" w:rsidP="00E44521">
            <w:pPr>
              <w:jc w:val="center"/>
              <w:rPr>
                <w:rFonts w:ascii="Aptos" w:hAnsi="Aptos"/>
                <w:sz w:val="22"/>
                <w:szCs w:val="22"/>
              </w:rPr>
            </w:pPr>
          </w:p>
        </w:tc>
      </w:tr>
      <w:tr w:rsidR="001F54BD" w14:paraId="7B9854E7"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7358000E" w14:textId="7EBF3040" w:rsidR="001F54BD" w:rsidRPr="00CE28A9" w:rsidRDefault="001F54BD" w:rsidP="003C6191">
            <w:pPr>
              <w:pStyle w:val="ListParagraph"/>
              <w:ind w:left="34"/>
              <w:rPr>
                <w:rFonts w:ascii="Aptos" w:hAnsi="Aptos"/>
                <w:sz w:val="22"/>
                <w:szCs w:val="22"/>
              </w:rPr>
            </w:pPr>
            <w:r>
              <w:rPr>
                <w:rFonts w:ascii="Aptos" w:hAnsi="Aptos"/>
                <w:sz w:val="22"/>
                <w:szCs w:val="22"/>
              </w:rPr>
              <w:t>Experience with direct labour, associated variances</w:t>
            </w:r>
            <w:r w:rsidR="007A30B3">
              <w:rPr>
                <w:rFonts w:ascii="Aptos" w:hAnsi="Aptos"/>
                <w:sz w:val="22"/>
                <w:szCs w:val="22"/>
              </w:rPr>
              <w:t>,</w:t>
            </w:r>
            <w:r>
              <w:rPr>
                <w:rFonts w:ascii="Aptos" w:hAnsi="Aptos"/>
                <w:sz w:val="22"/>
                <w:szCs w:val="22"/>
              </w:rPr>
              <w:t xml:space="preserve"> and </w:t>
            </w:r>
            <w:r w:rsidR="001F70DA">
              <w:rPr>
                <w:rFonts w:ascii="Aptos" w:hAnsi="Aptos"/>
                <w:sz w:val="22"/>
                <w:szCs w:val="22"/>
              </w:rPr>
              <w:t>preparing detailed analysis of service delivery vs budget.</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12071732" w14:textId="77777777" w:rsidR="001F54BD" w:rsidRDefault="001F54BD" w:rsidP="00E44521">
            <w:pPr>
              <w:jc w:val="center"/>
              <w:rPr>
                <w:rFonts w:ascii="Aptos" w:hAnsi="Aptos"/>
                <w:sz w:val="22"/>
                <w:szCs w:val="22"/>
              </w:rPr>
            </w:pP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35118140" w14:textId="2715DF9C" w:rsidR="001F54BD" w:rsidRDefault="001F54BD" w:rsidP="00E44521">
            <w:pPr>
              <w:jc w:val="center"/>
              <w:rPr>
                <w:rFonts w:ascii="Aptos" w:hAnsi="Aptos"/>
                <w:sz w:val="22"/>
                <w:szCs w:val="22"/>
              </w:rPr>
            </w:pPr>
            <w:r>
              <w:rPr>
                <w:rFonts w:ascii="Aptos" w:hAnsi="Aptos"/>
                <w:sz w:val="22"/>
                <w:szCs w:val="22"/>
              </w:rPr>
              <w:t>X</w:t>
            </w:r>
          </w:p>
        </w:tc>
      </w:tr>
      <w:tr w:rsidR="007F05A1" w14:paraId="590C25E0" w14:textId="77777777" w:rsidTr="009A359D">
        <w:trPr>
          <w:trHeight w:val="211"/>
        </w:trPr>
        <w:tc>
          <w:tcPr>
            <w:tcW w:w="9021" w:type="dxa"/>
            <w:gridSpan w:val="9"/>
            <w:tcBorders>
              <w:left w:val="nil"/>
              <w:bottom w:val="single" w:sz="4" w:space="0" w:color="auto"/>
              <w:right w:val="nil"/>
            </w:tcBorders>
            <w:shd w:val="clear" w:color="auto" w:fill="FFFFFF" w:themeFill="background1"/>
            <w:vAlign w:val="center"/>
          </w:tcPr>
          <w:p w14:paraId="135C5A98" w14:textId="77777777" w:rsidR="007F05A1" w:rsidRPr="007F05A1" w:rsidRDefault="007F05A1" w:rsidP="007F05A1">
            <w:pPr>
              <w:pStyle w:val="ListParagraph"/>
              <w:rPr>
                <w:rFonts w:ascii="Aptos" w:hAnsi="Aptos"/>
                <w:sz w:val="22"/>
                <w:szCs w:val="22"/>
              </w:rPr>
            </w:pPr>
          </w:p>
        </w:tc>
      </w:tr>
      <w:tr w:rsidR="00E44521" w14:paraId="16165CCF" w14:textId="355DBE4F" w:rsidTr="009A359D">
        <w:trPr>
          <w:trHeight w:val="499"/>
        </w:trPr>
        <w:tc>
          <w:tcPr>
            <w:tcW w:w="6099" w:type="dxa"/>
            <w:gridSpan w:val="4"/>
            <w:tcBorders>
              <w:left w:val="single" w:sz="4" w:space="0" w:color="auto"/>
              <w:right w:val="single" w:sz="4" w:space="0" w:color="auto"/>
            </w:tcBorders>
            <w:shd w:val="clear" w:color="auto" w:fill="38AFA6" w:themeFill="accent1"/>
            <w:vAlign w:val="center"/>
          </w:tcPr>
          <w:p w14:paraId="290DEBA8" w14:textId="0670D60B" w:rsidR="00E44521" w:rsidRPr="00E44521" w:rsidRDefault="00E44521" w:rsidP="007F05A1">
            <w:pPr>
              <w:pStyle w:val="ListParagraph"/>
              <w:ind w:left="0"/>
              <w:jc w:val="center"/>
              <w:rPr>
                <w:rFonts w:ascii="Aptos" w:hAnsi="Aptos"/>
                <w:sz w:val="28"/>
                <w:szCs w:val="28"/>
              </w:rPr>
            </w:pPr>
            <w:r w:rsidRPr="00E44521">
              <w:rPr>
                <w:rFonts w:ascii="Aptos" w:hAnsi="Aptos"/>
                <w:color w:val="FFFFFF" w:themeColor="background1"/>
                <w:sz w:val="28"/>
                <w:szCs w:val="28"/>
              </w:rPr>
              <w:t>Other Relevant Criteria</w:t>
            </w:r>
          </w:p>
        </w:tc>
        <w:tc>
          <w:tcPr>
            <w:tcW w:w="1458" w:type="dxa"/>
            <w:gridSpan w:val="4"/>
            <w:tcBorders>
              <w:left w:val="single" w:sz="4" w:space="0" w:color="auto"/>
              <w:right w:val="single" w:sz="4" w:space="0" w:color="auto"/>
            </w:tcBorders>
            <w:shd w:val="clear" w:color="auto" w:fill="38AFA6" w:themeFill="accent1"/>
            <w:vAlign w:val="center"/>
          </w:tcPr>
          <w:p w14:paraId="0DAC963E" w14:textId="5E59963B" w:rsidR="00E44521" w:rsidRPr="007F05A1" w:rsidRDefault="00E44521" w:rsidP="00E44521">
            <w:pPr>
              <w:pStyle w:val="ListParagraph"/>
              <w:ind w:left="0"/>
              <w:jc w:val="center"/>
              <w:rPr>
                <w:rFonts w:ascii="Aptos" w:hAnsi="Aptos"/>
                <w:sz w:val="32"/>
                <w:szCs w:val="32"/>
              </w:rPr>
            </w:pPr>
            <w:r>
              <w:rPr>
                <w:rFonts w:ascii="Aptos" w:hAnsi="Aptos"/>
                <w:color w:val="000000" w:themeColor="text1"/>
                <w:sz w:val="22"/>
                <w:szCs w:val="22"/>
              </w:rPr>
              <w:t>Essential</w:t>
            </w:r>
          </w:p>
        </w:tc>
        <w:tc>
          <w:tcPr>
            <w:tcW w:w="1464" w:type="dxa"/>
            <w:tcBorders>
              <w:left w:val="single" w:sz="4" w:space="0" w:color="auto"/>
              <w:right w:val="single" w:sz="4" w:space="0" w:color="auto"/>
            </w:tcBorders>
            <w:shd w:val="clear" w:color="auto" w:fill="38AFA6" w:themeFill="accent1"/>
            <w:vAlign w:val="center"/>
          </w:tcPr>
          <w:p w14:paraId="685ABA22" w14:textId="0747D7F9" w:rsidR="00E44521" w:rsidRPr="007F05A1" w:rsidRDefault="00E44521" w:rsidP="00E44521">
            <w:pPr>
              <w:pStyle w:val="ListParagraph"/>
              <w:ind w:left="0"/>
              <w:jc w:val="center"/>
              <w:rPr>
                <w:rFonts w:ascii="Aptos" w:hAnsi="Aptos"/>
                <w:sz w:val="32"/>
                <w:szCs w:val="32"/>
              </w:rPr>
            </w:pPr>
            <w:r>
              <w:rPr>
                <w:rFonts w:ascii="Aptos" w:hAnsi="Aptos"/>
                <w:color w:val="000000" w:themeColor="text1"/>
                <w:sz w:val="22"/>
                <w:szCs w:val="22"/>
              </w:rPr>
              <w:t>Desirable</w:t>
            </w:r>
          </w:p>
        </w:tc>
      </w:tr>
      <w:tr w:rsidR="00E44521" w14:paraId="7F0B4EAC" w14:textId="0AE20265" w:rsidTr="009A359D">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301A6116" w14:textId="32D49418" w:rsidR="00E44521" w:rsidRPr="007F05A1" w:rsidRDefault="00B618C9" w:rsidP="007F05A1">
            <w:pPr>
              <w:pStyle w:val="ListParagraph"/>
              <w:ind w:left="0"/>
              <w:rPr>
                <w:rFonts w:ascii="Aptos" w:hAnsi="Aptos"/>
                <w:color w:val="000000" w:themeColor="text1"/>
                <w:sz w:val="22"/>
                <w:szCs w:val="22"/>
              </w:rPr>
            </w:pPr>
            <w:r w:rsidRPr="00B618C9">
              <w:rPr>
                <w:rFonts w:ascii="Aptos" w:hAnsi="Aptos"/>
                <w:color w:val="000000" w:themeColor="text1"/>
                <w:sz w:val="22"/>
                <w:szCs w:val="22"/>
              </w:rPr>
              <w:t>Committed not only to further your own personal development but actively participate in training and development of the finance team.</w:t>
            </w:r>
            <w:r w:rsidRPr="00B618C9">
              <w:rPr>
                <w:rFonts w:ascii="Aptos" w:hAnsi="Aptos"/>
                <w:b/>
                <w:bCs/>
                <w:color w:val="000000" w:themeColor="text1"/>
                <w:sz w:val="22"/>
                <w:szCs w:val="22"/>
              </w:rPr>
              <w:t> </w:t>
            </w:r>
          </w:p>
        </w:tc>
        <w:tc>
          <w:tcPr>
            <w:tcW w:w="1458" w:type="dxa"/>
            <w:gridSpan w:val="4"/>
            <w:tcBorders>
              <w:left w:val="single" w:sz="4" w:space="0" w:color="auto"/>
              <w:right w:val="single" w:sz="4" w:space="0" w:color="auto"/>
            </w:tcBorders>
            <w:shd w:val="clear" w:color="auto" w:fill="FFFFFF" w:themeFill="background1"/>
            <w:vAlign w:val="center"/>
          </w:tcPr>
          <w:p w14:paraId="51AC103C" w14:textId="27546AD8" w:rsidR="00E44521" w:rsidRPr="007F05A1" w:rsidRDefault="00E44521" w:rsidP="00E44521">
            <w:pPr>
              <w:pStyle w:val="ListParagraph"/>
              <w:ind w:left="0"/>
              <w:jc w:val="center"/>
              <w:rPr>
                <w:rFonts w:ascii="Aptos" w:hAnsi="Aptos"/>
                <w:color w:val="000000" w:themeColor="text1"/>
                <w:sz w:val="22"/>
                <w:szCs w:val="22"/>
              </w:rPr>
            </w:pPr>
            <w:r>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1B8294BE" w14:textId="35E758D6" w:rsidR="00E44521" w:rsidRPr="007F05A1" w:rsidRDefault="00E44521" w:rsidP="00E44521">
            <w:pPr>
              <w:pStyle w:val="ListParagraph"/>
              <w:ind w:left="0"/>
              <w:jc w:val="center"/>
              <w:rPr>
                <w:rFonts w:ascii="Aptos" w:hAnsi="Aptos"/>
                <w:color w:val="000000" w:themeColor="text1"/>
                <w:sz w:val="22"/>
                <w:szCs w:val="22"/>
              </w:rPr>
            </w:pPr>
          </w:p>
        </w:tc>
      </w:tr>
      <w:tr w:rsidR="00387233" w14:paraId="758D4079" w14:textId="77777777" w:rsidTr="009A359D">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7E17E1C1" w14:textId="6675BAC5" w:rsidR="00387233" w:rsidRDefault="00B618C9" w:rsidP="007F05A1">
            <w:pPr>
              <w:pStyle w:val="ListParagraph"/>
              <w:ind w:left="0"/>
              <w:rPr>
                <w:rFonts w:ascii="Aptos" w:hAnsi="Aptos"/>
                <w:color w:val="000000" w:themeColor="text1"/>
                <w:sz w:val="22"/>
                <w:szCs w:val="22"/>
              </w:rPr>
            </w:pPr>
            <w:r w:rsidRPr="00B618C9">
              <w:rPr>
                <w:rFonts w:ascii="Aptos" w:hAnsi="Aptos"/>
                <w:color w:val="000000" w:themeColor="text1"/>
                <w:sz w:val="22"/>
                <w:szCs w:val="22"/>
              </w:rPr>
              <w:t>Adaptability, flexibility and ability to cope with uncertainty and change</w:t>
            </w:r>
            <w:r w:rsidRPr="00B618C9">
              <w:rPr>
                <w:rFonts w:ascii="Aptos" w:hAnsi="Aptos"/>
                <w:b/>
                <w:bCs/>
                <w:color w:val="000000" w:themeColor="text1"/>
                <w:sz w:val="22"/>
                <w:szCs w:val="22"/>
              </w:rPr>
              <w:t> </w:t>
            </w:r>
          </w:p>
        </w:tc>
        <w:tc>
          <w:tcPr>
            <w:tcW w:w="1458" w:type="dxa"/>
            <w:gridSpan w:val="4"/>
            <w:tcBorders>
              <w:left w:val="single" w:sz="4" w:space="0" w:color="auto"/>
              <w:right w:val="single" w:sz="4" w:space="0" w:color="auto"/>
            </w:tcBorders>
            <w:shd w:val="clear" w:color="auto" w:fill="FFFFFF" w:themeFill="background1"/>
            <w:vAlign w:val="center"/>
          </w:tcPr>
          <w:p w14:paraId="753CB5E7" w14:textId="67AF9B00" w:rsidR="00387233" w:rsidRDefault="00387233" w:rsidP="00E44521">
            <w:pPr>
              <w:pStyle w:val="ListParagraph"/>
              <w:ind w:left="0"/>
              <w:jc w:val="center"/>
              <w:rPr>
                <w:rFonts w:ascii="Aptos" w:hAnsi="Aptos"/>
                <w:color w:val="000000" w:themeColor="text1"/>
                <w:sz w:val="22"/>
                <w:szCs w:val="22"/>
              </w:rPr>
            </w:pPr>
            <w:r>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351B5B60" w14:textId="77777777" w:rsidR="00387233" w:rsidRDefault="00387233" w:rsidP="00E44521">
            <w:pPr>
              <w:pStyle w:val="ListParagraph"/>
              <w:ind w:left="0"/>
              <w:jc w:val="center"/>
              <w:rPr>
                <w:rFonts w:ascii="Aptos" w:hAnsi="Aptos"/>
                <w:color w:val="000000" w:themeColor="text1"/>
                <w:sz w:val="22"/>
                <w:szCs w:val="22"/>
              </w:rPr>
            </w:pPr>
          </w:p>
        </w:tc>
      </w:tr>
      <w:tr w:rsidR="00B618C9" w14:paraId="6EF8ABED" w14:textId="77777777" w:rsidTr="009A359D">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2CA78A04" w14:textId="0BB7638F" w:rsidR="00B618C9" w:rsidRPr="00B618C9" w:rsidRDefault="00B618C9" w:rsidP="007F05A1">
            <w:pPr>
              <w:pStyle w:val="ListParagraph"/>
              <w:ind w:left="0"/>
              <w:rPr>
                <w:rFonts w:ascii="Aptos" w:hAnsi="Aptos"/>
                <w:color w:val="000000" w:themeColor="text1"/>
                <w:sz w:val="22"/>
                <w:szCs w:val="22"/>
              </w:rPr>
            </w:pPr>
            <w:r w:rsidRPr="00B618C9">
              <w:rPr>
                <w:rFonts w:ascii="Aptos" w:hAnsi="Aptos"/>
                <w:color w:val="000000" w:themeColor="text1"/>
                <w:sz w:val="22"/>
                <w:szCs w:val="22"/>
              </w:rPr>
              <w:t>Proactive, used to working in a busy environment</w:t>
            </w:r>
            <w:r w:rsidRPr="00B618C9">
              <w:rPr>
                <w:rFonts w:ascii="Aptos" w:hAnsi="Aptos"/>
                <w:b/>
                <w:bCs/>
                <w:color w:val="000000" w:themeColor="text1"/>
                <w:sz w:val="22"/>
                <w:szCs w:val="22"/>
              </w:rPr>
              <w:t> </w:t>
            </w:r>
          </w:p>
        </w:tc>
        <w:tc>
          <w:tcPr>
            <w:tcW w:w="1458" w:type="dxa"/>
            <w:gridSpan w:val="4"/>
            <w:tcBorders>
              <w:left w:val="single" w:sz="4" w:space="0" w:color="auto"/>
              <w:right w:val="single" w:sz="4" w:space="0" w:color="auto"/>
            </w:tcBorders>
            <w:shd w:val="clear" w:color="auto" w:fill="FFFFFF" w:themeFill="background1"/>
            <w:vAlign w:val="center"/>
          </w:tcPr>
          <w:p w14:paraId="32668E53" w14:textId="1789B245" w:rsidR="00B618C9" w:rsidRDefault="00EB46F2" w:rsidP="00E44521">
            <w:pPr>
              <w:pStyle w:val="ListParagraph"/>
              <w:ind w:left="0"/>
              <w:jc w:val="center"/>
              <w:rPr>
                <w:rFonts w:ascii="Aptos" w:hAnsi="Aptos"/>
                <w:color w:val="000000" w:themeColor="text1"/>
                <w:sz w:val="22"/>
                <w:szCs w:val="22"/>
              </w:rPr>
            </w:pPr>
            <w:r>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236EDBF3" w14:textId="77777777" w:rsidR="00B618C9" w:rsidRDefault="00B618C9" w:rsidP="00E44521">
            <w:pPr>
              <w:pStyle w:val="ListParagraph"/>
              <w:ind w:left="0"/>
              <w:jc w:val="center"/>
              <w:rPr>
                <w:rFonts w:ascii="Aptos" w:hAnsi="Aptos"/>
                <w:color w:val="000000" w:themeColor="text1"/>
                <w:sz w:val="22"/>
                <w:szCs w:val="22"/>
              </w:rPr>
            </w:pPr>
          </w:p>
        </w:tc>
      </w:tr>
      <w:tr w:rsidR="00B618C9" w14:paraId="107E1D24" w14:textId="77777777" w:rsidTr="009A359D">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7CD8283E" w14:textId="08F816BB" w:rsidR="00B618C9" w:rsidRPr="00B618C9" w:rsidRDefault="00EB46F2" w:rsidP="007F05A1">
            <w:pPr>
              <w:pStyle w:val="ListParagraph"/>
              <w:ind w:left="0"/>
              <w:rPr>
                <w:rFonts w:ascii="Aptos" w:hAnsi="Aptos"/>
                <w:color w:val="000000" w:themeColor="text1"/>
                <w:sz w:val="22"/>
                <w:szCs w:val="22"/>
              </w:rPr>
            </w:pPr>
            <w:r w:rsidRPr="00EB46F2">
              <w:rPr>
                <w:rFonts w:ascii="Aptos" w:hAnsi="Aptos"/>
                <w:color w:val="000000" w:themeColor="text1"/>
                <w:sz w:val="22"/>
                <w:szCs w:val="22"/>
              </w:rPr>
              <w:t>Proven ability to work well as part of a team</w:t>
            </w:r>
            <w:r w:rsidRPr="00EB46F2">
              <w:rPr>
                <w:rFonts w:ascii="Aptos" w:hAnsi="Aptos"/>
                <w:b/>
                <w:bCs/>
                <w:color w:val="000000" w:themeColor="text1"/>
                <w:sz w:val="22"/>
                <w:szCs w:val="22"/>
              </w:rPr>
              <w:t> </w:t>
            </w:r>
          </w:p>
        </w:tc>
        <w:tc>
          <w:tcPr>
            <w:tcW w:w="1458" w:type="dxa"/>
            <w:gridSpan w:val="4"/>
            <w:tcBorders>
              <w:left w:val="single" w:sz="4" w:space="0" w:color="auto"/>
              <w:right w:val="single" w:sz="4" w:space="0" w:color="auto"/>
            </w:tcBorders>
            <w:shd w:val="clear" w:color="auto" w:fill="FFFFFF" w:themeFill="background1"/>
            <w:vAlign w:val="center"/>
          </w:tcPr>
          <w:p w14:paraId="0B8CCFA8" w14:textId="1888BB97" w:rsidR="00B618C9" w:rsidRDefault="00EB46F2" w:rsidP="00E44521">
            <w:pPr>
              <w:pStyle w:val="ListParagraph"/>
              <w:ind w:left="0"/>
              <w:jc w:val="center"/>
              <w:rPr>
                <w:rFonts w:ascii="Aptos" w:hAnsi="Aptos"/>
                <w:color w:val="000000" w:themeColor="text1"/>
                <w:sz w:val="22"/>
                <w:szCs w:val="22"/>
              </w:rPr>
            </w:pPr>
            <w:r>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340720B2" w14:textId="77777777" w:rsidR="00B618C9" w:rsidRDefault="00B618C9" w:rsidP="00E44521">
            <w:pPr>
              <w:pStyle w:val="ListParagraph"/>
              <w:ind w:left="0"/>
              <w:jc w:val="center"/>
              <w:rPr>
                <w:rFonts w:ascii="Aptos" w:hAnsi="Aptos"/>
                <w:color w:val="000000" w:themeColor="text1"/>
                <w:sz w:val="22"/>
                <w:szCs w:val="22"/>
              </w:rPr>
            </w:pPr>
          </w:p>
        </w:tc>
      </w:tr>
    </w:tbl>
    <w:p w14:paraId="480DE9D6" w14:textId="77777777" w:rsidR="00E44521" w:rsidRDefault="00E44521" w:rsidP="007F05A1">
      <w:pPr>
        <w:ind w:right="95"/>
        <w:rPr>
          <w:rFonts w:ascii="Aptos" w:hAnsi="Aptos"/>
          <w:b/>
          <w:bCs/>
          <w:color w:val="1D2B4A" w:themeColor="text2"/>
          <w:sz w:val="22"/>
          <w:szCs w:val="22"/>
        </w:rPr>
      </w:pPr>
    </w:p>
    <w:p w14:paraId="1EE60070" w14:textId="56DA42D7" w:rsidR="005425B7" w:rsidRDefault="005425B7" w:rsidP="007F05A1">
      <w:pPr>
        <w:ind w:right="95"/>
        <w:rPr>
          <w:rFonts w:ascii="Aptos" w:hAnsi="Aptos"/>
          <w:b/>
          <w:bCs/>
          <w:color w:val="1D2B4A" w:themeColor="text2"/>
          <w:sz w:val="22"/>
          <w:szCs w:val="22"/>
        </w:rPr>
      </w:pPr>
      <w:r>
        <w:rPr>
          <w:rFonts w:ascii="Aptos" w:hAnsi="Aptos"/>
          <w:b/>
          <w:bCs/>
          <w:color w:val="1D2B4A" w:themeColor="text2"/>
          <w:sz w:val="22"/>
          <w:szCs w:val="22"/>
        </w:rPr>
        <w:tab/>
      </w:r>
    </w:p>
    <w:p w14:paraId="7C7DF684" w14:textId="79C829FF" w:rsidR="001F5F9C" w:rsidRPr="005425B7" w:rsidRDefault="001F5F9C" w:rsidP="007F05A1">
      <w:pPr>
        <w:ind w:right="95"/>
        <w:rPr>
          <w:rFonts w:ascii="Aptos" w:hAnsi="Aptos"/>
          <w:b/>
          <w:bCs/>
          <w:color w:val="1D2B4A" w:themeColor="text2"/>
          <w:sz w:val="22"/>
          <w:szCs w:val="22"/>
        </w:rPr>
      </w:pPr>
    </w:p>
    <w:sectPr w:rsidR="001F5F9C" w:rsidRPr="005425B7" w:rsidSect="00012C15">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A0F6C" w14:textId="77777777" w:rsidR="0027090F" w:rsidRDefault="0027090F" w:rsidP="00012C15">
      <w:pPr>
        <w:spacing w:after="0" w:line="240" w:lineRule="auto"/>
      </w:pPr>
      <w:r>
        <w:separator/>
      </w:r>
    </w:p>
  </w:endnote>
  <w:endnote w:type="continuationSeparator" w:id="0">
    <w:p w14:paraId="4AECFA05" w14:textId="77777777" w:rsidR="0027090F" w:rsidRDefault="0027090F" w:rsidP="0001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140896"/>
      <w:docPartObj>
        <w:docPartGallery w:val="Page Numbers (Bottom of Page)"/>
        <w:docPartUnique/>
      </w:docPartObj>
    </w:sdtPr>
    <w:sdtEndPr>
      <w:rPr>
        <w:noProof/>
      </w:rPr>
    </w:sdtEndPr>
    <w:sdtContent>
      <w:p w14:paraId="2C707787" w14:textId="4F0BDB81" w:rsidR="00012C15" w:rsidRDefault="00012C15" w:rsidP="00012C15">
        <w:pPr>
          <w:pStyle w:val="Footer"/>
          <w:tabs>
            <w:tab w:val="clear" w:pos="4513"/>
            <w:tab w:val="clear" w:pos="9026"/>
          </w:tabs>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41CEF744" w14:textId="4E86060B" w:rsidR="00012C15" w:rsidRDefault="00012C15" w:rsidP="00012C15">
    <w:pPr>
      <w:pStyle w:val="Footer"/>
      <w:ind w:left="6804"/>
    </w:pPr>
    <w:r>
      <w:rPr>
        <w:noProof/>
      </w:rPr>
      <w:drawing>
        <wp:inline distT="0" distB="0" distL="0" distR="0" wp14:anchorId="58026350" wp14:editId="7F88DBE3">
          <wp:extent cx="2371725" cy="1525905"/>
          <wp:effectExtent l="0" t="0" r="9525" b="0"/>
          <wp:docPr id="843526048" name="Picture 4" descr="Group 113,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oup 113, Grouped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15259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8614" w14:textId="77777777" w:rsidR="0027090F" w:rsidRDefault="0027090F" w:rsidP="00012C15">
      <w:pPr>
        <w:spacing w:after="0" w:line="240" w:lineRule="auto"/>
      </w:pPr>
      <w:r>
        <w:separator/>
      </w:r>
    </w:p>
  </w:footnote>
  <w:footnote w:type="continuationSeparator" w:id="0">
    <w:p w14:paraId="498EAD65" w14:textId="77777777" w:rsidR="0027090F" w:rsidRDefault="0027090F" w:rsidP="00012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3A20" w14:textId="2CCD26DA" w:rsidR="00012C15" w:rsidRDefault="00012C15" w:rsidP="00012C15">
    <w:pPr>
      <w:pStyle w:val="Header"/>
      <w:ind w:left="8222"/>
    </w:pPr>
    <w:r w:rsidRPr="004871FC">
      <w:rPr>
        <w:noProof/>
        <w:sz w:val="32"/>
        <w:szCs w:val="32"/>
      </w:rPr>
      <w:drawing>
        <wp:anchor distT="0" distB="0" distL="114300" distR="114300" simplePos="0" relativeHeight="251658240" behindDoc="0" locked="0" layoutInCell="1" allowOverlap="1" wp14:anchorId="6AAD30BD" wp14:editId="1A92F841">
          <wp:simplePos x="0" y="0"/>
          <wp:positionH relativeFrom="margin">
            <wp:posOffset>3291547</wp:posOffset>
          </wp:positionH>
          <wp:positionV relativeFrom="page">
            <wp:posOffset>188155</wp:posOffset>
          </wp:positionV>
          <wp:extent cx="2857500" cy="528320"/>
          <wp:effectExtent l="0" t="0" r="0" b="5080"/>
          <wp:wrapThrough wrapText="bothSides">
            <wp:wrapPolygon edited="0">
              <wp:start x="0" y="0"/>
              <wp:lineTo x="0" y="21029"/>
              <wp:lineTo x="21456" y="21029"/>
              <wp:lineTo x="21456" y="0"/>
              <wp:lineTo x="0" y="0"/>
            </wp:wrapPolygon>
          </wp:wrapThrough>
          <wp:docPr id="2"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857500" cy="528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B760F"/>
    <w:multiLevelType w:val="multilevel"/>
    <w:tmpl w:val="FBFA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628562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B7"/>
    <w:rsid w:val="00012C15"/>
    <w:rsid w:val="000147D2"/>
    <w:rsid w:val="000251AD"/>
    <w:rsid w:val="00036753"/>
    <w:rsid w:val="000F2C46"/>
    <w:rsid w:val="000F40D8"/>
    <w:rsid w:val="000F4418"/>
    <w:rsid w:val="0010223B"/>
    <w:rsid w:val="00125B22"/>
    <w:rsid w:val="0017489A"/>
    <w:rsid w:val="00184FA9"/>
    <w:rsid w:val="001F54BD"/>
    <w:rsid w:val="001F5F9C"/>
    <w:rsid w:val="001F6C3A"/>
    <w:rsid w:val="001F70DA"/>
    <w:rsid w:val="00204572"/>
    <w:rsid w:val="00260AB8"/>
    <w:rsid w:val="0027090F"/>
    <w:rsid w:val="002742B7"/>
    <w:rsid w:val="00275760"/>
    <w:rsid w:val="0029298D"/>
    <w:rsid w:val="002C1195"/>
    <w:rsid w:val="002F3847"/>
    <w:rsid w:val="002F3B7F"/>
    <w:rsid w:val="00307D23"/>
    <w:rsid w:val="00387233"/>
    <w:rsid w:val="003905A8"/>
    <w:rsid w:val="003C6191"/>
    <w:rsid w:val="0041088E"/>
    <w:rsid w:val="00444F52"/>
    <w:rsid w:val="004605A4"/>
    <w:rsid w:val="004744A5"/>
    <w:rsid w:val="004D4FF0"/>
    <w:rsid w:val="005150CD"/>
    <w:rsid w:val="00527921"/>
    <w:rsid w:val="00535947"/>
    <w:rsid w:val="005425B7"/>
    <w:rsid w:val="0054780E"/>
    <w:rsid w:val="0057509D"/>
    <w:rsid w:val="005C3DAF"/>
    <w:rsid w:val="005F6B42"/>
    <w:rsid w:val="006221B0"/>
    <w:rsid w:val="00683480"/>
    <w:rsid w:val="006B234A"/>
    <w:rsid w:val="006B2B0F"/>
    <w:rsid w:val="006B5418"/>
    <w:rsid w:val="006C2DD0"/>
    <w:rsid w:val="006F48A9"/>
    <w:rsid w:val="007A30B3"/>
    <w:rsid w:val="007A4654"/>
    <w:rsid w:val="007F05A1"/>
    <w:rsid w:val="0081329C"/>
    <w:rsid w:val="00825768"/>
    <w:rsid w:val="00830456"/>
    <w:rsid w:val="008723B7"/>
    <w:rsid w:val="0087389F"/>
    <w:rsid w:val="00873D5E"/>
    <w:rsid w:val="008977A2"/>
    <w:rsid w:val="008B2151"/>
    <w:rsid w:val="008B4038"/>
    <w:rsid w:val="008D7383"/>
    <w:rsid w:val="00924EE5"/>
    <w:rsid w:val="0094331B"/>
    <w:rsid w:val="00952620"/>
    <w:rsid w:val="00987F9E"/>
    <w:rsid w:val="009A359D"/>
    <w:rsid w:val="009A64B3"/>
    <w:rsid w:val="009F60D0"/>
    <w:rsid w:val="00A008AA"/>
    <w:rsid w:val="00A3420B"/>
    <w:rsid w:val="00A50602"/>
    <w:rsid w:val="00AF3D22"/>
    <w:rsid w:val="00B209B1"/>
    <w:rsid w:val="00B418C9"/>
    <w:rsid w:val="00B47DEE"/>
    <w:rsid w:val="00B610B7"/>
    <w:rsid w:val="00B618C9"/>
    <w:rsid w:val="00B637C0"/>
    <w:rsid w:val="00B93611"/>
    <w:rsid w:val="00C4523C"/>
    <w:rsid w:val="00C85040"/>
    <w:rsid w:val="00C92E10"/>
    <w:rsid w:val="00C94168"/>
    <w:rsid w:val="00CD24DD"/>
    <w:rsid w:val="00CE28A9"/>
    <w:rsid w:val="00D25799"/>
    <w:rsid w:val="00D44A59"/>
    <w:rsid w:val="00D50B9D"/>
    <w:rsid w:val="00DD6E04"/>
    <w:rsid w:val="00E0796A"/>
    <w:rsid w:val="00E156EB"/>
    <w:rsid w:val="00E44521"/>
    <w:rsid w:val="00E4516F"/>
    <w:rsid w:val="00EB46F2"/>
    <w:rsid w:val="00F03CE7"/>
    <w:rsid w:val="00F21D42"/>
    <w:rsid w:val="00F24850"/>
    <w:rsid w:val="00F32AD6"/>
    <w:rsid w:val="00FB1B64"/>
    <w:rsid w:val="00FD0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D83AC"/>
  <w15:chartTrackingRefBased/>
  <w15:docId w15:val="{27238212-3FDE-4ABD-BCEF-B2A12A74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5B7"/>
    <w:pPr>
      <w:keepNext/>
      <w:keepLines/>
      <w:spacing w:before="360" w:after="80"/>
      <w:outlineLvl w:val="0"/>
    </w:pPr>
    <w:rPr>
      <w:rFonts w:asciiTheme="majorHAnsi" w:eastAsiaTheme="majorEastAsia" w:hAnsiTheme="majorHAnsi" w:cstheme="majorBidi"/>
      <w:color w:val="2A837C" w:themeColor="accent1" w:themeShade="BF"/>
      <w:sz w:val="40"/>
      <w:szCs w:val="40"/>
    </w:rPr>
  </w:style>
  <w:style w:type="paragraph" w:styleId="Heading2">
    <w:name w:val="heading 2"/>
    <w:basedOn w:val="Normal"/>
    <w:next w:val="Normal"/>
    <w:link w:val="Heading2Char"/>
    <w:uiPriority w:val="9"/>
    <w:semiHidden/>
    <w:unhideWhenUsed/>
    <w:qFormat/>
    <w:rsid w:val="005425B7"/>
    <w:pPr>
      <w:keepNext/>
      <w:keepLines/>
      <w:spacing w:before="160" w:after="80"/>
      <w:outlineLvl w:val="1"/>
    </w:pPr>
    <w:rPr>
      <w:rFonts w:asciiTheme="majorHAnsi" w:eastAsiaTheme="majorEastAsia" w:hAnsiTheme="majorHAnsi" w:cstheme="majorBidi"/>
      <w:color w:val="2A837C" w:themeColor="accent1" w:themeShade="BF"/>
      <w:sz w:val="32"/>
      <w:szCs w:val="32"/>
    </w:rPr>
  </w:style>
  <w:style w:type="paragraph" w:styleId="Heading3">
    <w:name w:val="heading 3"/>
    <w:basedOn w:val="Normal"/>
    <w:next w:val="Normal"/>
    <w:link w:val="Heading3Char"/>
    <w:uiPriority w:val="9"/>
    <w:semiHidden/>
    <w:unhideWhenUsed/>
    <w:qFormat/>
    <w:rsid w:val="005425B7"/>
    <w:pPr>
      <w:keepNext/>
      <w:keepLines/>
      <w:spacing w:before="160" w:after="80"/>
      <w:outlineLvl w:val="2"/>
    </w:pPr>
    <w:rPr>
      <w:rFonts w:eastAsiaTheme="majorEastAsia" w:cstheme="majorBidi"/>
      <w:color w:val="2A837C" w:themeColor="accent1" w:themeShade="BF"/>
      <w:sz w:val="28"/>
      <w:szCs w:val="28"/>
    </w:rPr>
  </w:style>
  <w:style w:type="paragraph" w:styleId="Heading4">
    <w:name w:val="heading 4"/>
    <w:basedOn w:val="Normal"/>
    <w:next w:val="Normal"/>
    <w:link w:val="Heading4Char"/>
    <w:uiPriority w:val="9"/>
    <w:semiHidden/>
    <w:unhideWhenUsed/>
    <w:qFormat/>
    <w:rsid w:val="005425B7"/>
    <w:pPr>
      <w:keepNext/>
      <w:keepLines/>
      <w:spacing w:before="80" w:after="40"/>
      <w:outlineLvl w:val="3"/>
    </w:pPr>
    <w:rPr>
      <w:rFonts w:eastAsiaTheme="majorEastAsia" w:cstheme="majorBidi"/>
      <w:i/>
      <w:iCs/>
      <w:color w:val="2A837C" w:themeColor="accent1" w:themeShade="BF"/>
    </w:rPr>
  </w:style>
  <w:style w:type="paragraph" w:styleId="Heading5">
    <w:name w:val="heading 5"/>
    <w:basedOn w:val="Normal"/>
    <w:next w:val="Normal"/>
    <w:link w:val="Heading5Char"/>
    <w:uiPriority w:val="9"/>
    <w:semiHidden/>
    <w:unhideWhenUsed/>
    <w:qFormat/>
    <w:rsid w:val="005425B7"/>
    <w:pPr>
      <w:keepNext/>
      <w:keepLines/>
      <w:spacing w:before="80" w:after="40"/>
      <w:outlineLvl w:val="4"/>
    </w:pPr>
    <w:rPr>
      <w:rFonts w:eastAsiaTheme="majorEastAsia" w:cstheme="majorBidi"/>
      <w:color w:val="2A837C" w:themeColor="accent1" w:themeShade="BF"/>
    </w:rPr>
  </w:style>
  <w:style w:type="paragraph" w:styleId="Heading6">
    <w:name w:val="heading 6"/>
    <w:basedOn w:val="Normal"/>
    <w:next w:val="Normal"/>
    <w:link w:val="Heading6Char"/>
    <w:uiPriority w:val="9"/>
    <w:semiHidden/>
    <w:unhideWhenUsed/>
    <w:qFormat/>
    <w:rsid w:val="00542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5B7"/>
    <w:rPr>
      <w:rFonts w:asciiTheme="majorHAnsi" w:eastAsiaTheme="majorEastAsia" w:hAnsiTheme="majorHAnsi" w:cstheme="majorBidi"/>
      <w:color w:val="2A837C" w:themeColor="accent1" w:themeShade="BF"/>
      <w:sz w:val="40"/>
      <w:szCs w:val="40"/>
    </w:rPr>
  </w:style>
  <w:style w:type="character" w:customStyle="1" w:styleId="Heading2Char">
    <w:name w:val="Heading 2 Char"/>
    <w:basedOn w:val="DefaultParagraphFont"/>
    <w:link w:val="Heading2"/>
    <w:uiPriority w:val="9"/>
    <w:semiHidden/>
    <w:rsid w:val="005425B7"/>
    <w:rPr>
      <w:rFonts w:asciiTheme="majorHAnsi" w:eastAsiaTheme="majorEastAsia" w:hAnsiTheme="majorHAnsi" w:cstheme="majorBidi"/>
      <w:color w:val="2A837C" w:themeColor="accent1" w:themeShade="BF"/>
      <w:sz w:val="32"/>
      <w:szCs w:val="32"/>
    </w:rPr>
  </w:style>
  <w:style w:type="character" w:customStyle="1" w:styleId="Heading3Char">
    <w:name w:val="Heading 3 Char"/>
    <w:basedOn w:val="DefaultParagraphFont"/>
    <w:link w:val="Heading3"/>
    <w:uiPriority w:val="9"/>
    <w:semiHidden/>
    <w:rsid w:val="005425B7"/>
    <w:rPr>
      <w:rFonts w:eastAsiaTheme="majorEastAsia" w:cstheme="majorBidi"/>
      <w:color w:val="2A837C" w:themeColor="accent1" w:themeShade="BF"/>
      <w:sz w:val="28"/>
      <w:szCs w:val="28"/>
    </w:rPr>
  </w:style>
  <w:style w:type="character" w:customStyle="1" w:styleId="Heading4Char">
    <w:name w:val="Heading 4 Char"/>
    <w:basedOn w:val="DefaultParagraphFont"/>
    <w:link w:val="Heading4"/>
    <w:uiPriority w:val="9"/>
    <w:semiHidden/>
    <w:rsid w:val="005425B7"/>
    <w:rPr>
      <w:rFonts w:eastAsiaTheme="majorEastAsia" w:cstheme="majorBidi"/>
      <w:i/>
      <w:iCs/>
      <w:color w:val="2A837C" w:themeColor="accent1" w:themeShade="BF"/>
    </w:rPr>
  </w:style>
  <w:style w:type="character" w:customStyle="1" w:styleId="Heading5Char">
    <w:name w:val="Heading 5 Char"/>
    <w:basedOn w:val="DefaultParagraphFont"/>
    <w:link w:val="Heading5"/>
    <w:uiPriority w:val="9"/>
    <w:semiHidden/>
    <w:rsid w:val="005425B7"/>
    <w:rPr>
      <w:rFonts w:eastAsiaTheme="majorEastAsia" w:cstheme="majorBidi"/>
      <w:color w:val="2A837C" w:themeColor="accent1" w:themeShade="BF"/>
    </w:rPr>
  </w:style>
  <w:style w:type="character" w:customStyle="1" w:styleId="Heading6Char">
    <w:name w:val="Heading 6 Char"/>
    <w:basedOn w:val="DefaultParagraphFont"/>
    <w:link w:val="Heading6"/>
    <w:uiPriority w:val="9"/>
    <w:semiHidden/>
    <w:rsid w:val="00542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5B7"/>
    <w:rPr>
      <w:rFonts w:eastAsiaTheme="majorEastAsia" w:cstheme="majorBidi"/>
      <w:color w:val="272727" w:themeColor="text1" w:themeTint="D8"/>
    </w:rPr>
  </w:style>
  <w:style w:type="paragraph" w:styleId="Title">
    <w:name w:val="Title"/>
    <w:basedOn w:val="Normal"/>
    <w:next w:val="Normal"/>
    <w:link w:val="TitleChar"/>
    <w:uiPriority w:val="10"/>
    <w:qFormat/>
    <w:rsid w:val="00542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5B7"/>
    <w:pPr>
      <w:spacing w:before="160"/>
      <w:jc w:val="center"/>
    </w:pPr>
    <w:rPr>
      <w:i/>
      <w:iCs/>
      <w:color w:val="404040" w:themeColor="text1" w:themeTint="BF"/>
    </w:rPr>
  </w:style>
  <w:style w:type="character" w:customStyle="1" w:styleId="QuoteChar">
    <w:name w:val="Quote Char"/>
    <w:basedOn w:val="DefaultParagraphFont"/>
    <w:link w:val="Quote"/>
    <w:uiPriority w:val="29"/>
    <w:rsid w:val="005425B7"/>
    <w:rPr>
      <w:i/>
      <w:iCs/>
      <w:color w:val="404040" w:themeColor="text1" w:themeTint="BF"/>
    </w:rPr>
  </w:style>
  <w:style w:type="paragraph" w:styleId="ListParagraph">
    <w:name w:val="List Paragraph"/>
    <w:basedOn w:val="Normal"/>
    <w:uiPriority w:val="34"/>
    <w:qFormat/>
    <w:rsid w:val="005425B7"/>
    <w:pPr>
      <w:ind w:left="720"/>
      <w:contextualSpacing/>
    </w:pPr>
  </w:style>
  <w:style w:type="character" w:styleId="IntenseEmphasis">
    <w:name w:val="Intense Emphasis"/>
    <w:basedOn w:val="DefaultParagraphFont"/>
    <w:uiPriority w:val="21"/>
    <w:qFormat/>
    <w:rsid w:val="005425B7"/>
    <w:rPr>
      <w:i/>
      <w:iCs/>
      <w:color w:val="2A837C" w:themeColor="accent1" w:themeShade="BF"/>
    </w:rPr>
  </w:style>
  <w:style w:type="paragraph" w:styleId="IntenseQuote">
    <w:name w:val="Intense Quote"/>
    <w:basedOn w:val="Normal"/>
    <w:next w:val="Normal"/>
    <w:link w:val="IntenseQuoteChar"/>
    <w:uiPriority w:val="30"/>
    <w:qFormat/>
    <w:rsid w:val="005425B7"/>
    <w:pPr>
      <w:pBdr>
        <w:top w:val="single" w:sz="4" w:space="10" w:color="2A837C" w:themeColor="accent1" w:themeShade="BF"/>
        <w:bottom w:val="single" w:sz="4" w:space="10" w:color="2A837C" w:themeColor="accent1" w:themeShade="BF"/>
      </w:pBdr>
      <w:spacing w:before="360" w:after="360"/>
      <w:ind w:left="864" w:right="864"/>
      <w:jc w:val="center"/>
    </w:pPr>
    <w:rPr>
      <w:i/>
      <w:iCs/>
      <w:color w:val="2A837C" w:themeColor="accent1" w:themeShade="BF"/>
    </w:rPr>
  </w:style>
  <w:style w:type="character" w:customStyle="1" w:styleId="IntenseQuoteChar">
    <w:name w:val="Intense Quote Char"/>
    <w:basedOn w:val="DefaultParagraphFont"/>
    <w:link w:val="IntenseQuote"/>
    <w:uiPriority w:val="30"/>
    <w:rsid w:val="005425B7"/>
    <w:rPr>
      <w:i/>
      <w:iCs/>
      <w:color w:val="2A837C" w:themeColor="accent1" w:themeShade="BF"/>
    </w:rPr>
  </w:style>
  <w:style w:type="character" w:styleId="IntenseReference">
    <w:name w:val="Intense Reference"/>
    <w:basedOn w:val="DefaultParagraphFont"/>
    <w:uiPriority w:val="32"/>
    <w:qFormat/>
    <w:rsid w:val="005425B7"/>
    <w:rPr>
      <w:b/>
      <w:bCs/>
      <w:smallCaps/>
      <w:color w:val="2A837C" w:themeColor="accent1" w:themeShade="BF"/>
      <w:spacing w:val="5"/>
    </w:rPr>
  </w:style>
  <w:style w:type="table" w:styleId="TableGrid">
    <w:name w:val="Table Grid"/>
    <w:basedOn w:val="TableNormal"/>
    <w:uiPriority w:val="39"/>
    <w:rsid w:val="0054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2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C15"/>
  </w:style>
  <w:style w:type="paragraph" w:styleId="Footer">
    <w:name w:val="footer"/>
    <w:basedOn w:val="Normal"/>
    <w:link w:val="FooterChar"/>
    <w:uiPriority w:val="99"/>
    <w:unhideWhenUsed/>
    <w:rsid w:val="00012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C24 Branding Theme">
  <a:themeElements>
    <a:clrScheme name="Primary Care 24">
      <a:dk1>
        <a:sysClr val="windowText" lastClr="000000"/>
      </a:dk1>
      <a:lt1>
        <a:sysClr val="window" lastClr="FFFFFF"/>
      </a:lt1>
      <a:dk2>
        <a:srgbClr val="1D2B4A"/>
      </a:dk2>
      <a:lt2>
        <a:srgbClr val="D2D4D4"/>
      </a:lt2>
      <a:accent1>
        <a:srgbClr val="38AFA6"/>
      </a:accent1>
      <a:accent2>
        <a:srgbClr val="4EC0EB"/>
      </a:accent2>
      <a:accent3>
        <a:srgbClr val="4EC0EB"/>
      </a:accent3>
      <a:accent4>
        <a:srgbClr val="1C9AD7"/>
      </a:accent4>
      <a:accent5>
        <a:srgbClr val="544797"/>
      </a:accent5>
      <a:accent6>
        <a:srgbClr val="DF3D69"/>
      </a:accent6>
      <a:hlink>
        <a:srgbClr val="FAB721"/>
      </a:hlink>
      <a:folHlink>
        <a:srgbClr val="EE91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81c47e-567b-4327-8474-731a874d4fef" xsi:nil="true"/>
    <lcf76f155ced4ddcb4097134ff3c332f xmlns="8ec6c5d7-cbc4-4450-9f2d-a5cf26a51cb5">
      <Terms xmlns="http://schemas.microsoft.com/office/infopath/2007/PartnerControls"/>
    </lcf76f155ced4ddcb4097134ff3c332f>
    <dt xmlns="8ec6c5d7-cbc4-4450-9f2d-a5cf26a51c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958F6A06FA2D428009DC0DCFBB7AB7" ma:contentTypeVersion="16" ma:contentTypeDescription="Create a new document." ma:contentTypeScope="" ma:versionID="e88006bd229d88adfd34d4431cc1cd84">
  <xsd:schema xmlns:xsd="http://www.w3.org/2001/XMLSchema" xmlns:xs="http://www.w3.org/2001/XMLSchema" xmlns:p="http://schemas.microsoft.com/office/2006/metadata/properties" xmlns:ns2="8ec6c5d7-cbc4-4450-9f2d-a5cf26a51cb5" xmlns:ns3="0b81c47e-567b-4327-8474-731a874d4fef" targetNamespace="http://schemas.microsoft.com/office/2006/metadata/properties" ma:root="true" ma:fieldsID="8b77e4bdd20008014f1feba064716953" ns2:_="" ns3:_="">
    <xsd:import namespace="8ec6c5d7-cbc4-4450-9f2d-a5cf26a51cb5"/>
    <xsd:import namespace="0b81c47e-567b-4327-8474-731a874d4f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6c5d7-cbc4-4450-9f2d-a5cf26a51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e3cd57-01e8-4900-b3b5-9e5254f64e1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dt" ma:index="21" nillable="true" ma:displayName="dt" ma:format="DateTime" ma:internalName="d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81c47e-567b-4327-8474-731a874d4f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b1b487-4a21-4270-96ac-c68ee252d5e3}" ma:internalName="TaxCatchAll" ma:showField="CatchAllData" ma:web="0b81c47e-567b-4327-8474-731a874d4f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57A951-76E6-4299-A752-335743885964}">
  <ds:schemaRefs>
    <ds:schemaRef ds:uri="http://schemas.microsoft.com/office/2006/metadata/properties"/>
    <ds:schemaRef ds:uri="http://schemas.microsoft.com/office/infopath/2007/PartnerControls"/>
    <ds:schemaRef ds:uri="0b81c47e-567b-4327-8474-731a874d4fef"/>
    <ds:schemaRef ds:uri="8ec6c5d7-cbc4-4450-9f2d-a5cf26a51cb5"/>
  </ds:schemaRefs>
</ds:datastoreItem>
</file>

<file path=customXml/itemProps2.xml><?xml version="1.0" encoding="utf-8"?>
<ds:datastoreItem xmlns:ds="http://schemas.openxmlformats.org/officeDocument/2006/customXml" ds:itemID="{536FF414-BBDB-41AA-816E-423C7F376770}">
  <ds:schemaRefs>
    <ds:schemaRef ds:uri="http://schemas.microsoft.com/sharepoint/v3/contenttype/forms"/>
  </ds:schemaRefs>
</ds:datastoreItem>
</file>

<file path=customXml/itemProps3.xml><?xml version="1.0" encoding="utf-8"?>
<ds:datastoreItem xmlns:ds="http://schemas.openxmlformats.org/officeDocument/2006/customXml" ds:itemID="{52C51CBE-7702-4DED-8669-87364259E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6c5d7-cbc4-4450-9f2d-a5cf26a51cb5"/>
    <ds:schemaRef ds:uri="0b81c47e-567b-4327-8474-731a874d4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Harrison</dc:creator>
  <cp:keywords/>
  <dc:description/>
  <cp:lastModifiedBy>Louise Moran</cp:lastModifiedBy>
  <cp:revision>2</cp:revision>
  <dcterms:created xsi:type="dcterms:W3CDTF">2026-08-18T08:20:00Z</dcterms:created>
  <dcterms:modified xsi:type="dcterms:W3CDTF">2026-08-18T08:20:00Z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0x0101008C958F6A06FA2D428009DC0DCFBB7AB7</vt:lpwstr>
  </property>
</Properties>
</file>